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94DE2">
        <w:trPr>
          <w:trHeight w:hRule="exact" w:val="1528"/>
        </w:trPr>
        <w:tc>
          <w:tcPr>
            <w:tcW w:w="143" w:type="dxa"/>
          </w:tcPr>
          <w:p w:rsidR="00994DE2" w:rsidRDefault="00994DE2"/>
        </w:tc>
        <w:tc>
          <w:tcPr>
            <w:tcW w:w="285" w:type="dxa"/>
          </w:tcPr>
          <w:p w:rsidR="00994DE2" w:rsidRDefault="00994DE2"/>
        </w:tc>
        <w:tc>
          <w:tcPr>
            <w:tcW w:w="710" w:type="dxa"/>
          </w:tcPr>
          <w:p w:rsidR="00994DE2" w:rsidRDefault="00994DE2"/>
        </w:tc>
        <w:tc>
          <w:tcPr>
            <w:tcW w:w="1419" w:type="dxa"/>
          </w:tcPr>
          <w:p w:rsidR="00994DE2" w:rsidRDefault="00994DE2"/>
        </w:tc>
        <w:tc>
          <w:tcPr>
            <w:tcW w:w="1419" w:type="dxa"/>
          </w:tcPr>
          <w:p w:rsidR="00994DE2" w:rsidRDefault="00994DE2"/>
        </w:tc>
        <w:tc>
          <w:tcPr>
            <w:tcW w:w="710" w:type="dxa"/>
          </w:tcPr>
          <w:p w:rsidR="00994DE2" w:rsidRDefault="00994DE2"/>
        </w:tc>
        <w:tc>
          <w:tcPr>
            <w:tcW w:w="5543" w:type="dxa"/>
            <w:gridSpan w:val="4"/>
            <w:shd w:val="clear" w:color="000000" w:fill="FFFFFF"/>
            <w:tcMar>
              <w:left w:w="34" w:type="dxa"/>
              <w:right w:w="34" w:type="dxa"/>
            </w:tcMar>
          </w:tcPr>
          <w:p w:rsidR="00994DE2" w:rsidRDefault="00694E18">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994DE2">
        <w:trPr>
          <w:trHeight w:hRule="exact" w:val="138"/>
        </w:trPr>
        <w:tc>
          <w:tcPr>
            <w:tcW w:w="143" w:type="dxa"/>
          </w:tcPr>
          <w:p w:rsidR="00994DE2" w:rsidRDefault="00994DE2"/>
        </w:tc>
        <w:tc>
          <w:tcPr>
            <w:tcW w:w="285" w:type="dxa"/>
          </w:tcPr>
          <w:p w:rsidR="00994DE2" w:rsidRDefault="00994DE2"/>
        </w:tc>
        <w:tc>
          <w:tcPr>
            <w:tcW w:w="710" w:type="dxa"/>
          </w:tcPr>
          <w:p w:rsidR="00994DE2" w:rsidRDefault="00994DE2"/>
        </w:tc>
        <w:tc>
          <w:tcPr>
            <w:tcW w:w="1419" w:type="dxa"/>
          </w:tcPr>
          <w:p w:rsidR="00994DE2" w:rsidRDefault="00994DE2"/>
        </w:tc>
        <w:tc>
          <w:tcPr>
            <w:tcW w:w="1419" w:type="dxa"/>
          </w:tcPr>
          <w:p w:rsidR="00994DE2" w:rsidRDefault="00994DE2"/>
        </w:tc>
        <w:tc>
          <w:tcPr>
            <w:tcW w:w="710" w:type="dxa"/>
          </w:tcPr>
          <w:p w:rsidR="00994DE2" w:rsidRDefault="00994DE2"/>
        </w:tc>
        <w:tc>
          <w:tcPr>
            <w:tcW w:w="426" w:type="dxa"/>
          </w:tcPr>
          <w:p w:rsidR="00994DE2" w:rsidRDefault="00994DE2"/>
        </w:tc>
        <w:tc>
          <w:tcPr>
            <w:tcW w:w="1277" w:type="dxa"/>
          </w:tcPr>
          <w:p w:rsidR="00994DE2" w:rsidRDefault="00994DE2"/>
        </w:tc>
        <w:tc>
          <w:tcPr>
            <w:tcW w:w="993" w:type="dxa"/>
          </w:tcPr>
          <w:p w:rsidR="00994DE2" w:rsidRDefault="00994DE2"/>
        </w:tc>
        <w:tc>
          <w:tcPr>
            <w:tcW w:w="2836" w:type="dxa"/>
          </w:tcPr>
          <w:p w:rsidR="00994DE2" w:rsidRDefault="00994DE2"/>
        </w:tc>
      </w:tr>
      <w:tr w:rsidR="00994DE2">
        <w:trPr>
          <w:trHeight w:hRule="exact" w:val="585"/>
        </w:trPr>
        <w:tc>
          <w:tcPr>
            <w:tcW w:w="10221" w:type="dxa"/>
            <w:gridSpan w:val="10"/>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94DE2" w:rsidRDefault="00694E1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94DE2">
        <w:trPr>
          <w:trHeight w:hRule="exact" w:val="314"/>
        </w:trPr>
        <w:tc>
          <w:tcPr>
            <w:tcW w:w="10221" w:type="dxa"/>
            <w:gridSpan w:val="10"/>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994DE2">
        <w:trPr>
          <w:trHeight w:hRule="exact" w:val="211"/>
        </w:trPr>
        <w:tc>
          <w:tcPr>
            <w:tcW w:w="143" w:type="dxa"/>
          </w:tcPr>
          <w:p w:rsidR="00994DE2" w:rsidRDefault="00994DE2"/>
        </w:tc>
        <w:tc>
          <w:tcPr>
            <w:tcW w:w="285" w:type="dxa"/>
          </w:tcPr>
          <w:p w:rsidR="00994DE2" w:rsidRDefault="00994DE2"/>
        </w:tc>
        <w:tc>
          <w:tcPr>
            <w:tcW w:w="710" w:type="dxa"/>
          </w:tcPr>
          <w:p w:rsidR="00994DE2" w:rsidRDefault="00994DE2"/>
        </w:tc>
        <w:tc>
          <w:tcPr>
            <w:tcW w:w="1419" w:type="dxa"/>
          </w:tcPr>
          <w:p w:rsidR="00994DE2" w:rsidRDefault="00994DE2"/>
        </w:tc>
        <w:tc>
          <w:tcPr>
            <w:tcW w:w="1419" w:type="dxa"/>
          </w:tcPr>
          <w:p w:rsidR="00994DE2" w:rsidRDefault="00994DE2"/>
        </w:tc>
        <w:tc>
          <w:tcPr>
            <w:tcW w:w="710" w:type="dxa"/>
          </w:tcPr>
          <w:p w:rsidR="00994DE2" w:rsidRDefault="00994DE2"/>
        </w:tc>
        <w:tc>
          <w:tcPr>
            <w:tcW w:w="426" w:type="dxa"/>
          </w:tcPr>
          <w:p w:rsidR="00994DE2" w:rsidRDefault="00994DE2"/>
        </w:tc>
        <w:tc>
          <w:tcPr>
            <w:tcW w:w="1277" w:type="dxa"/>
          </w:tcPr>
          <w:p w:rsidR="00994DE2" w:rsidRDefault="00994DE2"/>
        </w:tc>
        <w:tc>
          <w:tcPr>
            <w:tcW w:w="993" w:type="dxa"/>
          </w:tcPr>
          <w:p w:rsidR="00994DE2" w:rsidRDefault="00994DE2"/>
        </w:tc>
        <w:tc>
          <w:tcPr>
            <w:tcW w:w="2836" w:type="dxa"/>
          </w:tcPr>
          <w:p w:rsidR="00994DE2" w:rsidRDefault="00994DE2"/>
        </w:tc>
      </w:tr>
      <w:tr w:rsidR="00994DE2">
        <w:trPr>
          <w:trHeight w:hRule="exact" w:val="277"/>
        </w:trPr>
        <w:tc>
          <w:tcPr>
            <w:tcW w:w="143" w:type="dxa"/>
          </w:tcPr>
          <w:p w:rsidR="00994DE2" w:rsidRDefault="00994DE2"/>
        </w:tc>
        <w:tc>
          <w:tcPr>
            <w:tcW w:w="285" w:type="dxa"/>
          </w:tcPr>
          <w:p w:rsidR="00994DE2" w:rsidRDefault="00994DE2"/>
        </w:tc>
        <w:tc>
          <w:tcPr>
            <w:tcW w:w="710" w:type="dxa"/>
          </w:tcPr>
          <w:p w:rsidR="00994DE2" w:rsidRDefault="00994DE2"/>
        </w:tc>
        <w:tc>
          <w:tcPr>
            <w:tcW w:w="1419" w:type="dxa"/>
          </w:tcPr>
          <w:p w:rsidR="00994DE2" w:rsidRDefault="00994DE2"/>
        </w:tc>
        <w:tc>
          <w:tcPr>
            <w:tcW w:w="1419" w:type="dxa"/>
          </w:tcPr>
          <w:p w:rsidR="00994DE2" w:rsidRDefault="00994DE2"/>
        </w:tc>
        <w:tc>
          <w:tcPr>
            <w:tcW w:w="710" w:type="dxa"/>
          </w:tcPr>
          <w:p w:rsidR="00994DE2" w:rsidRDefault="00994DE2"/>
        </w:tc>
        <w:tc>
          <w:tcPr>
            <w:tcW w:w="426" w:type="dxa"/>
          </w:tcPr>
          <w:p w:rsidR="00994DE2" w:rsidRDefault="00994DE2"/>
        </w:tc>
        <w:tc>
          <w:tcPr>
            <w:tcW w:w="1277" w:type="dxa"/>
          </w:tcPr>
          <w:p w:rsidR="00994DE2" w:rsidRDefault="00994DE2"/>
        </w:tc>
        <w:tc>
          <w:tcPr>
            <w:tcW w:w="3842" w:type="dxa"/>
            <w:gridSpan w:val="2"/>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УТВЕРЖДАЮ</w:t>
            </w:r>
          </w:p>
        </w:tc>
      </w:tr>
      <w:tr w:rsidR="00994DE2">
        <w:trPr>
          <w:trHeight w:hRule="exact" w:val="138"/>
        </w:trPr>
        <w:tc>
          <w:tcPr>
            <w:tcW w:w="143" w:type="dxa"/>
          </w:tcPr>
          <w:p w:rsidR="00994DE2" w:rsidRDefault="00994DE2"/>
        </w:tc>
        <w:tc>
          <w:tcPr>
            <w:tcW w:w="285" w:type="dxa"/>
          </w:tcPr>
          <w:p w:rsidR="00994DE2" w:rsidRDefault="00994DE2"/>
        </w:tc>
        <w:tc>
          <w:tcPr>
            <w:tcW w:w="710" w:type="dxa"/>
          </w:tcPr>
          <w:p w:rsidR="00994DE2" w:rsidRDefault="00994DE2"/>
        </w:tc>
        <w:tc>
          <w:tcPr>
            <w:tcW w:w="1419" w:type="dxa"/>
          </w:tcPr>
          <w:p w:rsidR="00994DE2" w:rsidRDefault="00994DE2"/>
        </w:tc>
        <w:tc>
          <w:tcPr>
            <w:tcW w:w="1419" w:type="dxa"/>
          </w:tcPr>
          <w:p w:rsidR="00994DE2" w:rsidRDefault="00994DE2"/>
        </w:tc>
        <w:tc>
          <w:tcPr>
            <w:tcW w:w="710" w:type="dxa"/>
          </w:tcPr>
          <w:p w:rsidR="00994DE2" w:rsidRDefault="00994DE2"/>
        </w:tc>
        <w:tc>
          <w:tcPr>
            <w:tcW w:w="426" w:type="dxa"/>
          </w:tcPr>
          <w:p w:rsidR="00994DE2" w:rsidRDefault="00994DE2"/>
        </w:tc>
        <w:tc>
          <w:tcPr>
            <w:tcW w:w="1277" w:type="dxa"/>
          </w:tcPr>
          <w:p w:rsidR="00994DE2" w:rsidRDefault="00994DE2"/>
        </w:tc>
        <w:tc>
          <w:tcPr>
            <w:tcW w:w="993" w:type="dxa"/>
          </w:tcPr>
          <w:p w:rsidR="00994DE2" w:rsidRDefault="00994DE2"/>
        </w:tc>
        <w:tc>
          <w:tcPr>
            <w:tcW w:w="2836" w:type="dxa"/>
          </w:tcPr>
          <w:p w:rsidR="00994DE2" w:rsidRDefault="00994DE2"/>
        </w:tc>
      </w:tr>
      <w:tr w:rsidR="00994DE2">
        <w:trPr>
          <w:trHeight w:hRule="exact" w:val="277"/>
        </w:trPr>
        <w:tc>
          <w:tcPr>
            <w:tcW w:w="143" w:type="dxa"/>
          </w:tcPr>
          <w:p w:rsidR="00994DE2" w:rsidRDefault="00994DE2"/>
        </w:tc>
        <w:tc>
          <w:tcPr>
            <w:tcW w:w="285" w:type="dxa"/>
          </w:tcPr>
          <w:p w:rsidR="00994DE2" w:rsidRDefault="00994DE2"/>
        </w:tc>
        <w:tc>
          <w:tcPr>
            <w:tcW w:w="710" w:type="dxa"/>
          </w:tcPr>
          <w:p w:rsidR="00994DE2" w:rsidRDefault="00994DE2"/>
        </w:tc>
        <w:tc>
          <w:tcPr>
            <w:tcW w:w="1419" w:type="dxa"/>
          </w:tcPr>
          <w:p w:rsidR="00994DE2" w:rsidRDefault="00994DE2"/>
        </w:tc>
        <w:tc>
          <w:tcPr>
            <w:tcW w:w="1419" w:type="dxa"/>
          </w:tcPr>
          <w:p w:rsidR="00994DE2" w:rsidRDefault="00994DE2"/>
        </w:tc>
        <w:tc>
          <w:tcPr>
            <w:tcW w:w="710" w:type="dxa"/>
          </w:tcPr>
          <w:p w:rsidR="00994DE2" w:rsidRDefault="00994DE2"/>
        </w:tc>
        <w:tc>
          <w:tcPr>
            <w:tcW w:w="426" w:type="dxa"/>
          </w:tcPr>
          <w:p w:rsidR="00994DE2" w:rsidRDefault="00994DE2"/>
        </w:tc>
        <w:tc>
          <w:tcPr>
            <w:tcW w:w="1277" w:type="dxa"/>
          </w:tcPr>
          <w:p w:rsidR="00994DE2" w:rsidRDefault="00994DE2"/>
        </w:tc>
        <w:tc>
          <w:tcPr>
            <w:tcW w:w="3842" w:type="dxa"/>
            <w:gridSpan w:val="2"/>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94DE2">
        <w:trPr>
          <w:trHeight w:hRule="exact" w:val="138"/>
        </w:trPr>
        <w:tc>
          <w:tcPr>
            <w:tcW w:w="143" w:type="dxa"/>
          </w:tcPr>
          <w:p w:rsidR="00994DE2" w:rsidRDefault="00994DE2"/>
        </w:tc>
        <w:tc>
          <w:tcPr>
            <w:tcW w:w="285" w:type="dxa"/>
          </w:tcPr>
          <w:p w:rsidR="00994DE2" w:rsidRDefault="00994DE2"/>
        </w:tc>
        <w:tc>
          <w:tcPr>
            <w:tcW w:w="710" w:type="dxa"/>
          </w:tcPr>
          <w:p w:rsidR="00994DE2" w:rsidRDefault="00994DE2"/>
        </w:tc>
        <w:tc>
          <w:tcPr>
            <w:tcW w:w="1419" w:type="dxa"/>
          </w:tcPr>
          <w:p w:rsidR="00994DE2" w:rsidRDefault="00994DE2"/>
        </w:tc>
        <w:tc>
          <w:tcPr>
            <w:tcW w:w="1419" w:type="dxa"/>
          </w:tcPr>
          <w:p w:rsidR="00994DE2" w:rsidRDefault="00994DE2"/>
        </w:tc>
        <w:tc>
          <w:tcPr>
            <w:tcW w:w="710" w:type="dxa"/>
          </w:tcPr>
          <w:p w:rsidR="00994DE2" w:rsidRDefault="00994DE2"/>
        </w:tc>
        <w:tc>
          <w:tcPr>
            <w:tcW w:w="426" w:type="dxa"/>
          </w:tcPr>
          <w:p w:rsidR="00994DE2" w:rsidRDefault="00994DE2"/>
        </w:tc>
        <w:tc>
          <w:tcPr>
            <w:tcW w:w="1277" w:type="dxa"/>
          </w:tcPr>
          <w:p w:rsidR="00994DE2" w:rsidRDefault="00994DE2"/>
        </w:tc>
        <w:tc>
          <w:tcPr>
            <w:tcW w:w="993" w:type="dxa"/>
          </w:tcPr>
          <w:p w:rsidR="00994DE2" w:rsidRDefault="00994DE2"/>
        </w:tc>
        <w:tc>
          <w:tcPr>
            <w:tcW w:w="2836" w:type="dxa"/>
          </w:tcPr>
          <w:p w:rsidR="00994DE2" w:rsidRDefault="00994DE2"/>
        </w:tc>
      </w:tr>
      <w:tr w:rsidR="00994DE2">
        <w:trPr>
          <w:trHeight w:hRule="exact" w:val="277"/>
        </w:trPr>
        <w:tc>
          <w:tcPr>
            <w:tcW w:w="143" w:type="dxa"/>
          </w:tcPr>
          <w:p w:rsidR="00994DE2" w:rsidRDefault="00994DE2"/>
        </w:tc>
        <w:tc>
          <w:tcPr>
            <w:tcW w:w="285" w:type="dxa"/>
          </w:tcPr>
          <w:p w:rsidR="00994DE2" w:rsidRDefault="00994DE2"/>
        </w:tc>
        <w:tc>
          <w:tcPr>
            <w:tcW w:w="710" w:type="dxa"/>
          </w:tcPr>
          <w:p w:rsidR="00994DE2" w:rsidRDefault="00994DE2"/>
        </w:tc>
        <w:tc>
          <w:tcPr>
            <w:tcW w:w="1419" w:type="dxa"/>
          </w:tcPr>
          <w:p w:rsidR="00994DE2" w:rsidRDefault="00994DE2"/>
        </w:tc>
        <w:tc>
          <w:tcPr>
            <w:tcW w:w="1419" w:type="dxa"/>
          </w:tcPr>
          <w:p w:rsidR="00994DE2" w:rsidRDefault="00994DE2"/>
        </w:tc>
        <w:tc>
          <w:tcPr>
            <w:tcW w:w="710" w:type="dxa"/>
          </w:tcPr>
          <w:p w:rsidR="00994DE2" w:rsidRDefault="00994DE2"/>
        </w:tc>
        <w:tc>
          <w:tcPr>
            <w:tcW w:w="426" w:type="dxa"/>
          </w:tcPr>
          <w:p w:rsidR="00994DE2" w:rsidRDefault="00994DE2"/>
        </w:tc>
        <w:tc>
          <w:tcPr>
            <w:tcW w:w="1277" w:type="dxa"/>
          </w:tcPr>
          <w:p w:rsidR="00994DE2" w:rsidRDefault="00994DE2"/>
        </w:tc>
        <w:tc>
          <w:tcPr>
            <w:tcW w:w="3842" w:type="dxa"/>
            <w:gridSpan w:val="2"/>
            <w:shd w:val="clear" w:color="000000" w:fill="FFFFFF"/>
            <w:tcMar>
              <w:left w:w="34" w:type="dxa"/>
              <w:right w:w="34" w:type="dxa"/>
            </w:tcMar>
          </w:tcPr>
          <w:p w:rsidR="00994DE2" w:rsidRDefault="00694E1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94DE2">
        <w:trPr>
          <w:trHeight w:hRule="exact" w:val="138"/>
        </w:trPr>
        <w:tc>
          <w:tcPr>
            <w:tcW w:w="143" w:type="dxa"/>
          </w:tcPr>
          <w:p w:rsidR="00994DE2" w:rsidRDefault="00994DE2"/>
        </w:tc>
        <w:tc>
          <w:tcPr>
            <w:tcW w:w="285" w:type="dxa"/>
          </w:tcPr>
          <w:p w:rsidR="00994DE2" w:rsidRDefault="00994DE2"/>
        </w:tc>
        <w:tc>
          <w:tcPr>
            <w:tcW w:w="710" w:type="dxa"/>
          </w:tcPr>
          <w:p w:rsidR="00994DE2" w:rsidRDefault="00994DE2"/>
        </w:tc>
        <w:tc>
          <w:tcPr>
            <w:tcW w:w="1419" w:type="dxa"/>
          </w:tcPr>
          <w:p w:rsidR="00994DE2" w:rsidRDefault="00994DE2"/>
        </w:tc>
        <w:tc>
          <w:tcPr>
            <w:tcW w:w="1419" w:type="dxa"/>
          </w:tcPr>
          <w:p w:rsidR="00994DE2" w:rsidRDefault="00994DE2"/>
        </w:tc>
        <w:tc>
          <w:tcPr>
            <w:tcW w:w="710" w:type="dxa"/>
          </w:tcPr>
          <w:p w:rsidR="00994DE2" w:rsidRDefault="00994DE2"/>
        </w:tc>
        <w:tc>
          <w:tcPr>
            <w:tcW w:w="426" w:type="dxa"/>
          </w:tcPr>
          <w:p w:rsidR="00994DE2" w:rsidRDefault="00994DE2"/>
        </w:tc>
        <w:tc>
          <w:tcPr>
            <w:tcW w:w="1277" w:type="dxa"/>
          </w:tcPr>
          <w:p w:rsidR="00994DE2" w:rsidRDefault="00994DE2"/>
        </w:tc>
        <w:tc>
          <w:tcPr>
            <w:tcW w:w="993" w:type="dxa"/>
          </w:tcPr>
          <w:p w:rsidR="00994DE2" w:rsidRDefault="00994DE2"/>
        </w:tc>
        <w:tc>
          <w:tcPr>
            <w:tcW w:w="2836" w:type="dxa"/>
          </w:tcPr>
          <w:p w:rsidR="00994DE2" w:rsidRDefault="00994DE2"/>
        </w:tc>
      </w:tr>
      <w:tr w:rsidR="00994DE2">
        <w:trPr>
          <w:trHeight w:hRule="exact" w:val="277"/>
        </w:trPr>
        <w:tc>
          <w:tcPr>
            <w:tcW w:w="143" w:type="dxa"/>
          </w:tcPr>
          <w:p w:rsidR="00994DE2" w:rsidRDefault="00994DE2"/>
        </w:tc>
        <w:tc>
          <w:tcPr>
            <w:tcW w:w="285" w:type="dxa"/>
          </w:tcPr>
          <w:p w:rsidR="00994DE2" w:rsidRDefault="00994DE2"/>
        </w:tc>
        <w:tc>
          <w:tcPr>
            <w:tcW w:w="710" w:type="dxa"/>
          </w:tcPr>
          <w:p w:rsidR="00994DE2" w:rsidRDefault="00994DE2"/>
        </w:tc>
        <w:tc>
          <w:tcPr>
            <w:tcW w:w="1419" w:type="dxa"/>
          </w:tcPr>
          <w:p w:rsidR="00994DE2" w:rsidRDefault="00994DE2"/>
        </w:tc>
        <w:tc>
          <w:tcPr>
            <w:tcW w:w="1419" w:type="dxa"/>
          </w:tcPr>
          <w:p w:rsidR="00994DE2" w:rsidRDefault="00994DE2"/>
        </w:tc>
        <w:tc>
          <w:tcPr>
            <w:tcW w:w="710" w:type="dxa"/>
          </w:tcPr>
          <w:p w:rsidR="00994DE2" w:rsidRDefault="00994DE2"/>
        </w:tc>
        <w:tc>
          <w:tcPr>
            <w:tcW w:w="426" w:type="dxa"/>
          </w:tcPr>
          <w:p w:rsidR="00994DE2" w:rsidRDefault="00994DE2"/>
        </w:tc>
        <w:tc>
          <w:tcPr>
            <w:tcW w:w="1277" w:type="dxa"/>
          </w:tcPr>
          <w:p w:rsidR="00994DE2" w:rsidRDefault="00994DE2"/>
        </w:tc>
        <w:tc>
          <w:tcPr>
            <w:tcW w:w="3842" w:type="dxa"/>
            <w:gridSpan w:val="2"/>
            <w:shd w:val="clear" w:color="000000" w:fill="FFFFFF"/>
            <w:tcMar>
              <w:left w:w="34" w:type="dxa"/>
              <w:right w:w="34" w:type="dxa"/>
            </w:tcMar>
          </w:tcPr>
          <w:p w:rsidR="00994DE2" w:rsidRDefault="00694E18">
            <w:pPr>
              <w:spacing w:after="0" w:line="240" w:lineRule="auto"/>
              <w:jc w:val="right"/>
              <w:rPr>
                <w:sz w:val="24"/>
                <w:szCs w:val="24"/>
              </w:rPr>
            </w:pPr>
            <w:r>
              <w:rPr>
                <w:rFonts w:ascii="Times New Roman" w:hAnsi="Times New Roman" w:cs="Times New Roman"/>
                <w:color w:val="000000"/>
                <w:sz w:val="24"/>
                <w:szCs w:val="24"/>
              </w:rPr>
              <w:t>30.08.2021 г.</w:t>
            </w:r>
          </w:p>
        </w:tc>
      </w:tr>
      <w:tr w:rsidR="00994DE2">
        <w:trPr>
          <w:trHeight w:hRule="exact" w:val="277"/>
        </w:trPr>
        <w:tc>
          <w:tcPr>
            <w:tcW w:w="143" w:type="dxa"/>
          </w:tcPr>
          <w:p w:rsidR="00994DE2" w:rsidRDefault="00994DE2"/>
        </w:tc>
        <w:tc>
          <w:tcPr>
            <w:tcW w:w="285" w:type="dxa"/>
          </w:tcPr>
          <w:p w:rsidR="00994DE2" w:rsidRDefault="00994DE2"/>
        </w:tc>
        <w:tc>
          <w:tcPr>
            <w:tcW w:w="710" w:type="dxa"/>
          </w:tcPr>
          <w:p w:rsidR="00994DE2" w:rsidRDefault="00994DE2"/>
        </w:tc>
        <w:tc>
          <w:tcPr>
            <w:tcW w:w="1419" w:type="dxa"/>
          </w:tcPr>
          <w:p w:rsidR="00994DE2" w:rsidRDefault="00994DE2"/>
        </w:tc>
        <w:tc>
          <w:tcPr>
            <w:tcW w:w="1419" w:type="dxa"/>
          </w:tcPr>
          <w:p w:rsidR="00994DE2" w:rsidRDefault="00994DE2"/>
        </w:tc>
        <w:tc>
          <w:tcPr>
            <w:tcW w:w="710" w:type="dxa"/>
          </w:tcPr>
          <w:p w:rsidR="00994DE2" w:rsidRDefault="00994DE2"/>
        </w:tc>
        <w:tc>
          <w:tcPr>
            <w:tcW w:w="426" w:type="dxa"/>
          </w:tcPr>
          <w:p w:rsidR="00994DE2" w:rsidRDefault="00994DE2"/>
        </w:tc>
        <w:tc>
          <w:tcPr>
            <w:tcW w:w="1277" w:type="dxa"/>
          </w:tcPr>
          <w:p w:rsidR="00994DE2" w:rsidRDefault="00994DE2"/>
        </w:tc>
        <w:tc>
          <w:tcPr>
            <w:tcW w:w="993" w:type="dxa"/>
          </w:tcPr>
          <w:p w:rsidR="00994DE2" w:rsidRDefault="00994DE2"/>
        </w:tc>
        <w:tc>
          <w:tcPr>
            <w:tcW w:w="2836" w:type="dxa"/>
          </w:tcPr>
          <w:p w:rsidR="00994DE2" w:rsidRDefault="00994DE2"/>
        </w:tc>
      </w:tr>
      <w:tr w:rsidR="00994DE2">
        <w:trPr>
          <w:trHeight w:hRule="exact" w:val="416"/>
        </w:trPr>
        <w:tc>
          <w:tcPr>
            <w:tcW w:w="10221" w:type="dxa"/>
            <w:gridSpan w:val="10"/>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94DE2">
        <w:trPr>
          <w:trHeight w:hRule="exact" w:val="775"/>
        </w:trPr>
        <w:tc>
          <w:tcPr>
            <w:tcW w:w="143" w:type="dxa"/>
          </w:tcPr>
          <w:p w:rsidR="00994DE2" w:rsidRDefault="00994DE2"/>
        </w:tc>
        <w:tc>
          <w:tcPr>
            <w:tcW w:w="285" w:type="dxa"/>
          </w:tcPr>
          <w:p w:rsidR="00994DE2" w:rsidRDefault="00994DE2"/>
        </w:tc>
        <w:tc>
          <w:tcPr>
            <w:tcW w:w="710" w:type="dxa"/>
          </w:tcPr>
          <w:p w:rsidR="00994DE2" w:rsidRDefault="00994DE2"/>
        </w:tc>
        <w:tc>
          <w:tcPr>
            <w:tcW w:w="1419" w:type="dxa"/>
          </w:tcPr>
          <w:p w:rsidR="00994DE2" w:rsidRDefault="00994DE2"/>
        </w:tc>
        <w:tc>
          <w:tcPr>
            <w:tcW w:w="4834" w:type="dxa"/>
            <w:gridSpan w:val="5"/>
            <w:shd w:val="clear" w:color="000000" w:fill="FFFFFF"/>
            <w:tcMar>
              <w:left w:w="34" w:type="dxa"/>
              <w:right w:w="34" w:type="dxa"/>
            </w:tcMar>
          </w:tcPr>
          <w:p w:rsidR="00994DE2" w:rsidRDefault="00694E18">
            <w:pPr>
              <w:spacing w:after="0" w:line="240" w:lineRule="auto"/>
              <w:jc w:val="center"/>
              <w:rPr>
                <w:sz w:val="32"/>
                <w:szCs w:val="32"/>
              </w:rPr>
            </w:pPr>
            <w:r>
              <w:rPr>
                <w:rFonts w:ascii="Times New Roman" w:hAnsi="Times New Roman" w:cs="Times New Roman"/>
                <w:color w:val="000000"/>
                <w:sz w:val="32"/>
                <w:szCs w:val="32"/>
              </w:rPr>
              <w:t>Имитационное моделирование</w:t>
            </w:r>
          </w:p>
          <w:p w:rsidR="00994DE2" w:rsidRDefault="00694E18">
            <w:pPr>
              <w:spacing w:after="0" w:line="240" w:lineRule="auto"/>
              <w:jc w:val="center"/>
              <w:rPr>
                <w:sz w:val="32"/>
                <w:szCs w:val="32"/>
              </w:rPr>
            </w:pPr>
            <w:r>
              <w:rPr>
                <w:rFonts w:ascii="Times New Roman" w:hAnsi="Times New Roman" w:cs="Times New Roman"/>
                <w:color w:val="000000"/>
                <w:sz w:val="32"/>
                <w:szCs w:val="32"/>
              </w:rPr>
              <w:t>К.М.02.ДВ.01.02</w:t>
            </w:r>
          </w:p>
        </w:tc>
        <w:tc>
          <w:tcPr>
            <w:tcW w:w="2836" w:type="dxa"/>
          </w:tcPr>
          <w:p w:rsidR="00994DE2" w:rsidRDefault="00994DE2"/>
        </w:tc>
      </w:tr>
      <w:tr w:rsidR="00994DE2">
        <w:trPr>
          <w:trHeight w:hRule="exact" w:val="277"/>
        </w:trPr>
        <w:tc>
          <w:tcPr>
            <w:tcW w:w="10221" w:type="dxa"/>
            <w:gridSpan w:val="10"/>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94DE2">
        <w:trPr>
          <w:trHeight w:hRule="exact" w:val="1396"/>
        </w:trPr>
        <w:tc>
          <w:tcPr>
            <w:tcW w:w="143" w:type="dxa"/>
          </w:tcPr>
          <w:p w:rsidR="00994DE2" w:rsidRDefault="00994DE2"/>
        </w:tc>
        <w:tc>
          <w:tcPr>
            <w:tcW w:w="285" w:type="dxa"/>
          </w:tcPr>
          <w:p w:rsidR="00994DE2" w:rsidRDefault="00994DE2"/>
        </w:tc>
        <w:tc>
          <w:tcPr>
            <w:tcW w:w="9795" w:type="dxa"/>
            <w:gridSpan w:val="8"/>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994DE2" w:rsidRDefault="00694E1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994DE2" w:rsidRDefault="00694E1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94DE2">
        <w:trPr>
          <w:trHeight w:hRule="exact" w:val="138"/>
        </w:trPr>
        <w:tc>
          <w:tcPr>
            <w:tcW w:w="143" w:type="dxa"/>
          </w:tcPr>
          <w:p w:rsidR="00994DE2" w:rsidRDefault="00994DE2"/>
        </w:tc>
        <w:tc>
          <w:tcPr>
            <w:tcW w:w="285" w:type="dxa"/>
          </w:tcPr>
          <w:p w:rsidR="00994DE2" w:rsidRDefault="00994DE2"/>
        </w:tc>
        <w:tc>
          <w:tcPr>
            <w:tcW w:w="710" w:type="dxa"/>
          </w:tcPr>
          <w:p w:rsidR="00994DE2" w:rsidRDefault="00994DE2"/>
        </w:tc>
        <w:tc>
          <w:tcPr>
            <w:tcW w:w="1419" w:type="dxa"/>
          </w:tcPr>
          <w:p w:rsidR="00994DE2" w:rsidRDefault="00994DE2"/>
        </w:tc>
        <w:tc>
          <w:tcPr>
            <w:tcW w:w="1419" w:type="dxa"/>
          </w:tcPr>
          <w:p w:rsidR="00994DE2" w:rsidRDefault="00994DE2"/>
        </w:tc>
        <w:tc>
          <w:tcPr>
            <w:tcW w:w="710" w:type="dxa"/>
          </w:tcPr>
          <w:p w:rsidR="00994DE2" w:rsidRDefault="00994DE2"/>
        </w:tc>
        <w:tc>
          <w:tcPr>
            <w:tcW w:w="426" w:type="dxa"/>
          </w:tcPr>
          <w:p w:rsidR="00994DE2" w:rsidRDefault="00994DE2"/>
        </w:tc>
        <w:tc>
          <w:tcPr>
            <w:tcW w:w="1277" w:type="dxa"/>
          </w:tcPr>
          <w:p w:rsidR="00994DE2" w:rsidRDefault="00994DE2"/>
        </w:tc>
        <w:tc>
          <w:tcPr>
            <w:tcW w:w="993" w:type="dxa"/>
          </w:tcPr>
          <w:p w:rsidR="00994DE2" w:rsidRDefault="00994DE2"/>
        </w:tc>
        <w:tc>
          <w:tcPr>
            <w:tcW w:w="2836" w:type="dxa"/>
          </w:tcPr>
          <w:p w:rsidR="00994DE2" w:rsidRDefault="00994DE2"/>
        </w:tc>
      </w:tr>
      <w:tr w:rsidR="00994DE2">
        <w:trPr>
          <w:trHeight w:hRule="exact" w:val="833"/>
        </w:trPr>
        <w:tc>
          <w:tcPr>
            <w:tcW w:w="10221" w:type="dxa"/>
            <w:gridSpan w:val="10"/>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994DE2">
        <w:trPr>
          <w:trHeight w:hRule="exact" w:val="416"/>
        </w:trPr>
        <w:tc>
          <w:tcPr>
            <w:tcW w:w="143" w:type="dxa"/>
          </w:tcPr>
          <w:p w:rsidR="00994DE2" w:rsidRDefault="00994DE2"/>
        </w:tc>
        <w:tc>
          <w:tcPr>
            <w:tcW w:w="285" w:type="dxa"/>
          </w:tcPr>
          <w:p w:rsidR="00994DE2" w:rsidRDefault="00994DE2"/>
        </w:tc>
        <w:tc>
          <w:tcPr>
            <w:tcW w:w="710" w:type="dxa"/>
          </w:tcPr>
          <w:p w:rsidR="00994DE2" w:rsidRDefault="00994DE2"/>
        </w:tc>
        <w:tc>
          <w:tcPr>
            <w:tcW w:w="1419" w:type="dxa"/>
          </w:tcPr>
          <w:p w:rsidR="00994DE2" w:rsidRDefault="00994DE2"/>
        </w:tc>
        <w:tc>
          <w:tcPr>
            <w:tcW w:w="1419" w:type="dxa"/>
          </w:tcPr>
          <w:p w:rsidR="00994DE2" w:rsidRDefault="00994DE2"/>
        </w:tc>
        <w:tc>
          <w:tcPr>
            <w:tcW w:w="710" w:type="dxa"/>
          </w:tcPr>
          <w:p w:rsidR="00994DE2" w:rsidRDefault="00994DE2"/>
        </w:tc>
        <w:tc>
          <w:tcPr>
            <w:tcW w:w="426" w:type="dxa"/>
          </w:tcPr>
          <w:p w:rsidR="00994DE2" w:rsidRDefault="00994DE2"/>
        </w:tc>
        <w:tc>
          <w:tcPr>
            <w:tcW w:w="1277" w:type="dxa"/>
          </w:tcPr>
          <w:p w:rsidR="00994DE2" w:rsidRDefault="00994DE2"/>
        </w:tc>
        <w:tc>
          <w:tcPr>
            <w:tcW w:w="993" w:type="dxa"/>
          </w:tcPr>
          <w:p w:rsidR="00994DE2" w:rsidRDefault="00994DE2"/>
        </w:tc>
        <w:tc>
          <w:tcPr>
            <w:tcW w:w="2836" w:type="dxa"/>
          </w:tcPr>
          <w:p w:rsidR="00994DE2" w:rsidRDefault="00994DE2"/>
        </w:tc>
      </w:tr>
      <w:tr w:rsidR="00994DE2">
        <w:trPr>
          <w:trHeight w:hRule="exact" w:val="277"/>
        </w:trPr>
        <w:tc>
          <w:tcPr>
            <w:tcW w:w="3984" w:type="dxa"/>
            <w:gridSpan w:val="5"/>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94DE2" w:rsidRDefault="00994DE2"/>
        </w:tc>
        <w:tc>
          <w:tcPr>
            <w:tcW w:w="426" w:type="dxa"/>
          </w:tcPr>
          <w:p w:rsidR="00994DE2" w:rsidRDefault="00994DE2"/>
        </w:tc>
        <w:tc>
          <w:tcPr>
            <w:tcW w:w="1277" w:type="dxa"/>
          </w:tcPr>
          <w:p w:rsidR="00994DE2" w:rsidRDefault="00994DE2"/>
        </w:tc>
        <w:tc>
          <w:tcPr>
            <w:tcW w:w="993" w:type="dxa"/>
          </w:tcPr>
          <w:p w:rsidR="00994DE2" w:rsidRDefault="00994DE2"/>
        </w:tc>
        <w:tc>
          <w:tcPr>
            <w:tcW w:w="2836" w:type="dxa"/>
          </w:tcPr>
          <w:p w:rsidR="00994DE2" w:rsidRDefault="00994DE2"/>
        </w:tc>
      </w:tr>
      <w:tr w:rsidR="00994DE2">
        <w:trPr>
          <w:trHeight w:hRule="exact" w:val="155"/>
        </w:trPr>
        <w:tc>
          <w:tcPr>
            <w:tcW w:w="143" w:type="dxa"/>
          </w:tcPr>
          <w:p w:rsidR="00994DE2" w:rsidRDefault="00994DE2"/>
        </w:tc>
        <w:tc>
          <w:tcPr>
            <w:tcW w:w="285" w:type="dxa"/>
          </w:tcPr>
          <w:p w:rsidR="00994DE2" w:rsidRDefault="00994DE2"/>
        </w:tc>
        <w:tc>
          <w:tcPr>
            <w:tcW w:w="710" w:type="dxa"/>
          </w:tcPr>
          <w:p w:rsidR="00994DE2" w:rsidRDefault="00994DE2"/>
        </w:tc>
        <w:tc>
          <w:tcPr>
            <w:tcW w:w="1419" w:type="dxa"/>
          </w:tcPr>
          <w:p w:rsidR="00994DE2" w:rsidRDefault="00994DE2"/>
        </w:tc>
        <w:tc>
          <w:tcPr>
            <w:tcW w:w="1419" w:type="dxa"/>
          </w:tcPr>
          <w:p w:rsidR="00994DE2" w:rsidRDefault="00994DE2"/>
        </w:tc>
        <w:tc>
          <w:tcPr>
            <w:tcW w:w="710" w:type="dxa"/>
          </w:tcPr>
          <w:p w:rsidR="00994DE2" w:rsidRDefault="00994DE2"/>
        </w:tc>
        <w:tc>
          <w:tcPr>
            <w:tcW w:w="426" w:type="dxa"/>
          </w:tcPr>
          <w:p w:rsidR="00994DE2" w:rsidRDefault="00994DE2"/>
        </w:tc>
        <w:tc>
          <w:tcPr>
            <w:tcW w:w="1277" w:type="dxa"/>
          </w:tcPr>
          <w:p w:rsidR="00994DE2" w:rsidRDefault="00994DE2"/>
        </w:tc>
        <w:tc>
          <w:tcPr>
            <w:tcW w:w="993" w:type="dxa"/>
          </w:tcPr>
          <w:p w:rsidR="00994DE2" w:rsidRDefault="00994DE2"/>
        </w:tc>
        <w:tc>
          <w:tcPr>
            <w:tcW w:w="2836" w:type="dxa"/>
          </w:tcPr>
          <w:p w:rsidR="00994DE2" w:rsidRDefault="00994DE2"/>
        </w:tc>
      </w:tr>
      <w:tr w:rsidR="00994DE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994DE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color w:val="000000"/>
                <w:sz w:val="24"/>
                <w:szCs w:val="24"/>
              </w:rPr>
              <w:t>ПРОГРАММИСТ</w:t>
            </w:r>
          </w:p>
        </w:tc>
      </w:tr>
      <w:tr w:rsidR="00994DE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94DE2" w:rsidRDefault="00994DE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994DE2"/>
        </w:tc>
      </w:tr>
      <w:tr w:rsidR="00994DE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994DE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94DE2" w:rsidRDefault="00994DE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994DE2"/>
        </w:tc>
      </w:tr>
      <w:tr w:rsidR="00994DE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994DE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94DE2" w:rsidRDefault="00994DE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994DE2"/>
        </w:tc>
      </w:tr>
      <w:tr w:rsidR="00994DE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color w:val="000000"/>
                <w:sz w:val="24"/>
                <w:szCs w:val="24"/>
              </w:rPr>
              <w:t>СИСТЕМНЫЙ АНАЛИТИК</w:t>
            </w:r>
          </w:p>
        </w:tc>
      </w:tr>
      <w:tr w:rsidR="00994DE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94DE2" w:rsidRDefault="00994DE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994DE2"/>
        </w:tc>
      </w:tr>
      <w:tr w:rsidR="00994DE2">
        <w:trPr>
          <w:trHeight w:hRule="exact" w:val="124"/>
        </w:trPr>
        <w:tc>
          <w:tcPr>
            <w:tcW w:w="143" w:type="dxa"/>
          </w:tcPr>
          <w:p w:rsidR="00994DE2" w:rsidRDefault="00994DE2"/>
        </w:tc>
        <w:tc>
          <w:tcPr>
            <w:tcW w:w="285" w:type="dxa"/>
          </w:tcPr>
          <w:p w:rsidR="00994DE2" w:rsidRDefault="00994DE2"/>
        </w:tc>
        <w:tc>
          <w:tcPr>
            <w:tcW w:w="710" w:type="dxa"/>
          </w:tcPr>
          <w:p w:rsidR="00994DE2" w:rsidRDefault="00994DE2"/>
        </w:tc>
        <w:tc>
          <w:tcPr>
            <w:tcW w:w="1419" w:type="dxa"/>
          </w:tcPr>
          <w:p w:rsidR="00994DE2" w:rsidRDefault="00994DE2"/>
        </w:tc>
        <w:tc>
          <w:tcPr>
            <w:tcW w:w="1419" w:type="dxa"/>
          </w:tcPr>
          <w:p w:rsidR="00994DE2" w:rsidRDefault="00994DE2"/>
        </w:tc>
        <w:tc>
          <w:tcPr>
            <w:tcW w:w="710" w:type="dxa"/>
          </w:tcPr>
          <w:p w:rsidR="00994DE2" w:rsidRDefault="00994DE2"/>
        </w:tc>
        <w:tc>
          <w:tcPr>
            <w:tcW w:w="426" w:type="dxa"/>
          </w:tcPr>
          <w:p w:rsidR="00994DE2" w:rsidRDefault="00994DE2"/>
        </w:tc>
        <w:tc>
          <w:tcPr>
            <w:tcW w:w="1277" w:type="dxa"/>
          </w:tcPr>
          <w:p w:rsidR="00994DE2" w:rsidRDefault="00994DE2"/>
        </w:tc>
        <w:tc>
          <w:tcPr>
            <w:tcW w:w="993" w:type="dxa"/>
          </w:tcPr>
          <w:p w:rsidR="00994DE2" w:rsidRDefault="00994DE2"/>
        </w:tc>
        <w:tc>
          <w:tcPr>
            <w:tcW w:w="2836" w:type="dxa"/>
          </w:tcPr>
          <w:p w:rsidR="00994DE2" w:rsidRDefault="00994DE2"/>
        </w:tc>
      </w:tr>
      <w:tr w:rsidR="00994DE2">
        <w:trPr>
          <w:trHeight w:hRule="exact" w:val="277"/>
        </w:trPr>
        <w:tc>
          <w:tcPr>
            <w:tcW w:w="5118" w:type="dxa"/>
            <w:gridSpan w:val="7"/>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994DE2">
        <w:trPr>
          <w:trHeight w:hRule="exact" w:val="307"/>
        </w:trPr>
        <w:tc>
          <w:tcPr>
            <w:tcW w:w="143" w:type="dxa"/>
          </w:tcPr>
          <w:p w:rsidR="00994DE2" w:rsidRDefault="00994DE2"/>
        </w:tc>
        <w:tc>
          <w:tcPr>
            <w:tcW w:w="285" w:type="dxa"/>
          </w:tcPr>
          <w:p w:rsidR="00994DE2" w:rsidRDefault="00994DE2"/>
        </w:tc>
        <w:tc>
          <w:tcPr>
            <w:tcW w:w="710" w:type="dxa"/>
          </w:tcPr>
          <w:p w:rsidR="00994DE2" w:rsidRDefault="00994DE2"/>
        </w:tc>
        <w:tc>
          <w:tcPr>
            <w:tcW w:w="1419" w:type="dxa"/>
          </w:tcPr>
          <w:p w:rsidR="00994DE2" w:rsidRDefault="00994DE2"/>
        </w:tc>
        <w:tc>
          <w:tcPr>
            <w:tcW w:w="1419" w:type="dxa"/>
          </w:tcPr>
          <w:p w:rsidR="00994DE2" w:rsidRDefault="00994DE2"/>
        </w:tc>
        <w:tc>
          <w:tcPr>
            <w:tcW w:w="710" w:type="dxa"/>
          </w:tcPr>
          <w:p w:rsidR="00994DE2" w:rsidRDefault="00994DE2"/>
        </w:tc>
        <w:tc>
          <w:tcPr>
            <w:tcW w:w="426" w:type="dxa"/>
          </w:tcPr>
          <w:p w:rsidR="00994DE2" w:rsidRDefault="00994DE2"/>
        </w:tc>
        <w:tc>
          <w:tcPr>
            <w:tcW w:w="5118" w:type="dxa"/>
            <w:gridSpan w:val="3"/>
            <w:vMerge/>
            <w:shd w:val="clear" w:color="000000" w:fill="FFFFFF"/>
            <w:tcMar>
              <w:left w:w="34" w:type="dxa"/>
              <w:right w:w="34" w:type="dxa"/>
            </w:tcMar>
          </w:tcPr>
          <w:p w:rsidR="00994DE2" w:rsidRDefault="00994DE2"/>
        </w:tc>
      </w:tr>
      <w:tr w:rsidR="00994DE2">
        <w:trPr>
          <w:trHeight w:hRule="exact" w:val="1762"/>
        </w:trPr>
        <w:tc>
          <w:tcPr>
            <w:tcW w:w="143" w:type="dxa"/>
          </w:tcPr>
          <w:p w:rsidR="00994DE2" w:rsidRDefault="00994DE2"/>
        </w:tc>
        <w:tc>
          <w:tcPr>
            <w:tcW w:w="285" w:type="dxa"/>
          </w:tcPr>
          <w:p w:rsidR="00994DE2" w:rsidRDefault="00994DE2"/>
        </w:tc>
        <w:tc>
          <w:tcPr>
            <w:tcW w:w="710" w:type="dxa"/>
          </w:tcPr>
          <w:p w:rsidR="00994DE2" w:rsidRDefault="00994DE2"/>
        </w:tc>
        <w:tc>
          <w:tcPr>
            <w:tcW w:w="1419" w:type="dxa"/>
          </w:tcPr>
          <w:p w:rsidR="00994DE2" w:rsidRDefault="00994DE2"/>
        </w:tc>
        <w:tc>
          <w:tcPr>
            <w:tcW w:w="1419" w:type="dxa"/>
          </w:tcPr>
          <w:p w:rsidR="00994DE2" w:rsidRDefault="00994DE2"/>
        </w:tc>
        <w:tc>
          <w:tcPr>
            <w:tcW w:w="710" w:type="dxa"/>
          </w:tcPr>
          <w:p w:rsidR="00994DE2" w:rsidRDefault="00994DE2"/>
        </w:tc>
        <w:tc>
          <w:tcPr>
            <w:tcW w:w="426" w:type="dxa"/>
          </w:tcPr>
          <w:p w:rsidR="00994DE2" w:rsidRDefault="00994DE2"/>
        </w:tc>
        <w:tc>
          <w:tcPr>
            <w:tcW w:w="1277" w:type="dxa"/>
          </w:tcPr>
          <w:p w:rsidR="00994DE2" w:rsidRDefault="00994DE2"/>
        </w:tc>
        <w:tc>
          <w:tcPr>
            <w:tcW w:w="993" w:type="dxa"/>
          </w:tcPr>
          <w:p w:rsidR="00994DE2" w:rsidRDefault="00994DE2"/>
        </w:tc>
        <w:tc>
          <w:tcPr>
            <w:tcW w:w="2836" w:type="dxa"/>
          </w:tcPr>
          <w:p w:rsidR="00994DE2" w:rsidRDefault="00994DE2"/>
        </w:tc>
      </w:tr>
      <w:tr w:rsidR="00994DE2">
        <w:trPr>
          <w:trHeight w:hRule="exact" w:val="277"/>
        </w:trPr>
        <w:tc>
          <w:tcPr>
            <w:tcW w:w="143" w:type="dxa"/>
          </w:tcPr>
          <w:p w:rsidR="00994DE2" w:rsidRDefault="00994DE2"/>
        </w:tc>
        <w:tc>
          <w:tcPr>
            <w:tcW w:w="10079" w:type="dxa"/>
            <w:gridSpan w:val="9"/>
            <w:vMerge w:val="restart"/>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94DE2">
        <w:trPr>
          <w:trHeight w:hRule="exact" w:val="138"/>
        </w:trPr>
        <w:tc>
          <w:tcPr>
            <w:tcW w:w="143" w:type="dxa"/>
          </w:tcPr>
          <w:p w:rsidR="00994DE2" w:rsidRDefault="00994DE2"/>
        </w:tc>
        <w:tc>
          <w:tcPr>
            <w:tcW w:w="10079" w:type="dxa"/>
            <w:gridSpan w:val="9"/>
            <w:vMerge/>
            <w:shd w:val="clear" w:color="000000" w:fill="FFFFFF"/>
            <w:tcMar>
              <w:left w:w="34" w:type="dxa"/>
              <w:right w:w="34" w:type="dxa"/>
            </w:tcMar>
          </w:tcPr>
          <w:p w:rsidR="00994DE2" w:rsidRDefault="00994DE2"/>
        </w:tc>
      </w:tr>
      <w:tr w:rsidR="00994DE2">
        <w:trPr>
          <w:trHeight w:hRule="exact" w:val="1666"/>
        </w:trPr>
        <w:tc>
          <w:tcPr>
            <w:tcW w:w="143" w:type="dxa"/>
          </w:tcPr>
          <w:p w:rsidR="00994DE2" w:rsidRDefault="00994DE2"/>
        </w:tc>
        <w:tc>
          <w:tcPr>
            <w:tcW w:w="10079" w:type="dxa"/>
            <w:gridSpan w:val="9"/>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994DE2" w:rsidRDefault="00994DE2">
            <w:pPr>
              <w:spacing w:after="0" w:line="240" w:lineRule="auto"/>
              <w:jc w:val="center"/>
              <w:rPr>
                <w:sz w:val="24"/>
                <w:szCs w:val="24"/>
              </w:rPr>
            </w:pPr>
          </w:p>
          <w:p w:rsidR="00994DE2" w:rsidRDefault="00694E1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94DE2" w:rsidRDefault="00994DE2">
            <w:pPr>
              <w:spacing w:after="0" w:line="240" w:lineRule="auto"/>
              <w:jc w:val="center"/>
              <w:rPr>
                <w:sz w:val="24"/>
                <w:szCs w:val="24"/>
              </w:rPr>
            </w:pPr>
          </w:p>
          <w:p w:rsidR="00994DE2" w:rsidRDefault="00694E18">
            <w:pPr>
              <w:spacing w:after="0" w:line="240" w:lineRule="auto"/>
              <w:jc w:val="center"/>
              <w:rPr>
                <w:sz w:val="24"/>
                <w:szCs w:val="24"/>
              </w:rPr>
            </w:pPr>
            <w:r>
              <w:rPr>
                <w:rFonts w:ascii="Times New Roman" w:hAnsi="Times New Roman" w:cs="Times New Roman"/>
                <w:color w:val="000000"/>
                <w:sz w:val="24"/>
                <w:szCs w:val="24"/>
              </w:rPr>
              <w:t>Омск, 2021</w:t>
            </w:r>
          </w:p>
        </w:tc>
      </w:tr>
    </w:tbl>
    <w:p w:rsidR="00994DE2" w:rsidRDefault="00694E1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94DE2">
        <w:trPr>
          <w:trHeight w:hRule="exact" w:val="2222"/>
        </w:trPr>
        <w:tc>
          <w:tcPr>
            <w:tcW w:w="10788" w:type="dxa"/>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color w:val="000000"/>
                <w:sz w:val="24"/>
                <w:szCs w:val="24"/>
              </w:rPr>
              <w:lastRenderedPageBreak/>
              <w:t>Составитель:</w:t>
            </w:r>
          </w:p>
          <w:p w:rsidR="00994DE2" w:rsidRDefault="00994DE2">
            <w:pPr>
              <w:spacing w:after="0" w:line="240" w:lineRule="auto"/>
              <w:rPr>
                <w:sz w:val="24"/>
                <w:szCs w:val="24"/>
              </w:rPr>
            </w:pPr>
          </w:p>
          <w:p w:rsidR="00994DE2" w:rsidRDefault="00694E18">
            <w:pPr>
              <w:spacing w:after="0" w:line="240" w:lineRule="auto"/>
              <w:rPr>
                <w:sz w:val="24"/>
                <w:szCs w:val="24"/>
              </w:rPr>
            </w:pPr>
            <w:r>
              <w:rPr>
                <w:rFonts w:ascii="Times New Roman" w:hAnsi="Times New Roman" w:cs="Times New Roman"/>
                <w:color w:val="000000"/>
                <w:sz w:val="24"/>
                <w:szCs w:val="24"/>
              </w:rPr>
              <w:t>к.т.н., доцент _________________ /Червенчук И.В./</w:t>
            </w:r>
          </w:p>
          <w:p w:rsidR="00994DE2" w:rsidRDefault="00994DE2">
            <w:pPr>
              <w:spacing w:after="0" w:line="240" w:lineRule="auto"/>
              <w:rPr>
                <w:sz w:val="24"/>
                <w:szCs w:val="24"/>
              </w:rPr>
            </w:pPr>
          </w:p>
          <w:p w:rsidR="00994DE2" w:rsidRDefault="00694E1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994DE2" w:rsidRDefault="00694E18">
            <w:pPr>
              <w:spacing w:after="0" w:line="240" w:lineRule="auto"/>
              <w:rPr>
                <w:sz w:val="24"/>
                <w:szCs w:val="24"/>
              </w:rPr>
            </w:pPr>
            <w:r>
              <w:rPr>
                <w:rFonts w:ascii="Times New Roman" w:hAnsi="Times New Roman" w:cs="Times New Roman"/>
                <w:color w:val="000000"/>
                <w:sz w:val="24"/>
                <w:szCs w:val="24"/>
              </w:rPr>
              <w:t>Протокол от 30.08.2021 г.  №1</w:t>
            </w:r>
          </w:p>
        </w:tc>
      </w:tr>
      <w:tr w:rsidR="00994DE2">
        <w:trPr>
          <w:trHeight w:hRule="exact" w:val="277"/>
        </w:trPr>
        <w:tc>
          <w:tcPr>
            <w:tcW w:w="10788" w:type="dxa"/>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994DE2" w:rsidRDefault="00694E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4DE2">
        <w:trPr>
          <w:trHeight w:hRule="exact" w:val="277"/>
        </w:trPr>
        <w:tc>
          <w:tcPr>
            <w:tcW w:w="9654" w:type="dxa"/>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94DE2">
        <w:trPr>
          <w:trHeight w:hRule="exact" w:val="555"/>
        </w:trPr>
        <w:tc>
          <w:tcPr>
            <w:tcW w:w="9640" w:type="dxa"/>
          </w:tcPr>
          <w:p w:rsidR="00994DE2" w:rsidRDefault="00994DE2"/>
        </w:tc>
      </w:tr>
      <w:tr w:rsidR="00994DE2">
        <w:trPr>
          <w:trHeight w:hRule="exact" w:val="8751"/>
        </w:trPr>
        <w:tc>
          <w:tcPr>
            <w:tcW w:w="9654" w:type="dxa"/>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94DE2" w:rsidRDefault="00694E1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94DE2" w:rsidRDefault="00694E1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94DE2" w:rsidRDefault="00694E1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94DE2" w:rsidRDefault="00694E1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94DE2" w:rsidRDefault="00694E1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94DE2" w:rsidRDefault="00694E1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94DE2" w:rsidRDefault="00694E1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94DE2" w:rsidRDefault="00694E1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94DE2" w:rsidRDefault="00694E1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94DE2" w:rsidRDefault="00694E1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94DE2" w:rsidRDefault="00694E1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94DE2" w:rsidRDefault="00694E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4DE2">
        <w:trPr>
          <w:trHeight w:hRule="exact" w:val="277"/>
        </w:trPr>
        <w:tc>
          <w:tcPr>
            <w:tcW w:w="9654" w:type="dxa"/>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94DE2">
        <w:trPr>
          <w:trHeight w:hRule="exact" w:val="14889"/>
        </w:trPr>
        <w:tc>
          <w:tcPr>
            <w:tcW w:w="9654" w:type="dxa"/>
            <w:shd w:val="clear" w:color="000000" w:fill="FFFFFF"/>
            <w:tcMar>
              <w:left w:w="34" w:type="dxa"/>
              <w:right w:w="34" w:type="dxa"/>
            </w:tcMar>
          </w:tcPr>
          <w:p w:rsidR="00994DE2" w:rsidRDefault="00694E1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94DE2" w:rsidRDefault="00694E1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994DE2" w:rsidRDefault="00694E1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94DE2" w:rsidRDefault="00694E1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94DE2" w:rsidRDefault="00694E1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94DE2" w:rsidRDefault="00694E1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94DE2" w:rsidRDefault="00694E1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94DE2" w:rsidRDefault="00694E1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94DE2" w:rsidRDefault="00694E1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94DE2" w:rsidRDefault="00694E1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2021/2022 учебный год, утвержденным приказом ректора от 30.08.2021 №94;</w:t>
            </w:r>
          </w:p>
          <w:p w:rsidR="00994DE2" w:rsidRDefault="00694E1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«Имитационное моделирование» в течение 2021/2022 учебного года:</w:t>
            </w:r>
          </w:p>
          <w:p w:rsidR="00994DE2" w:rsidRDefault="00694E1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994DE2" w:rsidRDefault="00694E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4DE2">
        <w:trPr>
          <w:trHeight w:hRule="exact" w:val="1396"/>
        </w:trPr>
        <w:tc>
          <w:tcPr>
            <w:tcW w:w="9654" w:type="dxa"/>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К.М.02.ДВ.01.02 «Имитационное моделирование».</w:t>
            </w:r>
          </w:p>
          <w:p w:rsidR="00994DE2" w:rsidRDefault="00694E1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94DE2">
        <w:trPr>
          <w:trHeight w:hRule="exact" w:val="139"/>
        </w:trPr>
        <w:tc>
          <w:tcPr>
            <w:tcW w:w="9640" w:type="dxa"/>
          </w:tcPr>
          <w:p w:rsidR="00994DE2" w:rsidRDefault="00994DE2"/>
        </w:tc>
      </w:tr>
      <w:tr w:rsidR="00994DE2">
        <w:trPr>
          <w:trHeight w:hRule="exact" w:val="3260"/>
        </w:trPr>
        <w:tc>
          <w:tcPr>
            <w:tcW w:w="9654" w:type="dxa"/>
            <w:shd w:val="clear" w:color="000000" w:fill="FFFFFF"/>
            <w:tcMar>
              <w:left w:w="34" w:type="dxa"/>
              <w:right w:w="34" w:type="dxa"/>
            </w:tcMar>
          </w:tcPr>
          <w:p w:rsidR="00994DE2" w:rsidRDefault="00694E1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94DE2" w:rsidRDefault="00694E1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«Имитационное моделирование»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94DE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b/>
                <w:color w:val="000000"/>
                <w:sz w:val="24"/>
                <w:szCs w:val="24"/>
              </w:rPr>
              <w:t>Код компетенции: ПК-5</w:t>
            </w:r>
          </w:p>
          <w:p w:rsidR="00994DE2" w:rsidRDefault="00694E18">
            <w:pPr>
              <w:spacing w:after="0" w:line="240" w:lineRule="auto"/>
              <w:rPr>
                <w:sz w:val="24"/>
                <w:szCs w:val="24"/>
              </w:rPr>
            </w:pPr>
            <w:r>
              <w:rPr>
                <w:rFonts w:ascii="Times New Roman" w:hAnsi="Times New Roman" w:cs="Times New Roman"/>
                <w:b/>
                <w:color w:val="000000"/>
                <w:sz w:val="24"/>
                <w:szCs w:val="24"/>
              </w:rPr>
              <w:t>Способность моделировать прикладные (бизнес) процессы и предметную область</w:t>
            </w:r>
          </w:p>
        </w:tc>
      </w:tr>
      <w:tr w:rsidR="00994DE2">
        <w:trPr>
          <w:trHeight w:hRule="exact" w:val="585"/>
        </w:trPr>
        <w:tc>
          <w:tcPr>
            <w:tcW w:w="9654" w:type="dxa"/>
            <w:shd w:val="clear" w:color="000000" w:fill="FFFFFF"/>
            <w:tcMar>
              <w:left w:w="34" w:type="dxa"/>
              <w:right w:w="34" w:type="dxa"/>
            </w:tcMar>
          </w:tcPr>
          <w:p w:rsidR="00994DE2" w:rsidRDefault="00994DE2">
            <w:pPr>
              <w:spacing w:after="0" w:line="240" w:lineRule="auto"/>
              <w:rPr>
                <w:sz w:val="24"/>
                <w:szCs w:val="24"/>
              </w:rPr>
            </w:pPr>
          </w:p>
          <w:p w:rsidR="00994DE2" w:rsidRDefault="00694E1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94DE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color w:val="000000"/>
                <w:sz w:val="24"/>
                <w:szCs w:val="24"/>
              </w:rPr>
              <w:t>ИПК-5.1 знать основы управления организационными изменениями; архитектуру, устройство и функционирование вычислительных систем, коммуникационное оборудование, сетевые протоколы</w:t>
            </w:r>
          </w:p>
        </w:tc>
      </w:tr>
      <w:tr w:rsidR="00994DE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color w:val="000000"/>
                <w:sz w:val="24"/>
                <w:szCs w:val="24"/>
              </w:rPr>
              <w:t>ИПК-5.2 знать основы современных операционных систем, основы теории систем и системного анализа, формирование и механизмы рыночных процессов организации</w:t>
            </w:r>
          </w:p>
        </w:tc>
      </w:tr>
      <w:tr w:rsidR="00994DE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color w:val="000000"/>
                <w:sz w:val="24"/>
                <w:szCs w:val="24"/>
              </w:rPr>
              <w:t>ИПК-5.3 знать основы менеджмента, в том числе менеджмента качества основы бухгалтерского учета и отчетности организаций, основы теории управления, основы международных стандартов финансовой отчетности (МСФО)</w:t>
            </w:r>
          </w:p>
        </w:tc>
      </w:tr>
      <w:tr w:rsidR="00994DE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color w:val="000000"/>
                <w:sz w:val="24"/>
                <w:szCs w:val="24"/>
              </w:rPr>
              <w:t>ИПК-5.4 уметь применять инструменты и методы моделирования бизнес-процессов, применять основы современных систем управления базами данных, проектировать устройство и функционирование современных ИС</w:t>
            </w:r>
          </w:p>
        </w:tc>
      </w:tr>
      <w:tr w:rsidR="00994DE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color w:val="000000"/>
                <w:sz w:val="24"/>
                <w:szCs w:val="24"/>
              </w:rPr>
              <w:t>ИПК-5.5 уметь описывать программные средства и платформы инфраструктуры информационных технологий организаций, применять методики описания и моделирования бизнес-процессов, средства моделирования бизнес-процессов</w:t>
            </w:r>
          </w:p>
        </w:tc>
      </w:tr>
      <w:tr w:rsidR="00994DE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color w:val="000000"/>
                <w:sz w:val="24"/>
                <w:szCs w:val="24"/>
              </w:rPr>
              <w:t>ИПК-5.6 уметь применять основы управленческого учета, применять современные инструменты и методы управления организацией, в том числе методы планирования деятельности, распределения поручений, контроля исполнения, принятия решений</w:t>
            </w:r>
          </w:p>
        </w:tc>
      </w:tr>
      <w:tr w:rsidR="00994DE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color w:val="000000"/>
                <w:sz w:val="24"/>
                <w:szCs w:val="24"/>
              </w:rPr>
              <w:t>ИПК-5.7 владеть навыками работы с современными стандартами  информационного взаимодействия систем, методами анализа современных подходов и стандартов автоматизации организации (например, CRM, MRP, ERP…, ITIL, ITSM)</w:t>
            </w:r>
          </w:p>
        </w:tc>
      </w:tr>
      <w:tr w:rsidR="00994DE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color w:val="000000"/>
                <w:sz w:val="24"/>
                <w:szCs w:val="24"/>
              </w:rPr>
              <w:t>ИПК-5.8 владеть навыками работы с источниками информации, необходимой для профессиональной деятельности, навыками работы с отраслевой нормативно - технической документацией</w:t>
            </w:r>
          </w:p>
        </w:tc>
      </w:tr>
      <w:tr w:rsidR="00994DE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color w:val="000000"/>
                <w:sz w:val="24"/>
                <w:szCs w:val="24"/>
              </w:rPr>
              <w:t>ИПК-5.9 владеть навыками работы с системами классификации и кодирования информации, в том числе присвоение кодов документам и элементам справочников, методами управления торговлей, поставками и запасами, персоналом, включая вопросы оплаты труда</w:t>
            </w:r>
          </w:p>
        </w:tc>
      </w:tr>
      <w:tr w:rsidR="00994DE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color w:val="000000"/>
                <w:sz w:val="24"/>
                <w:szCs w:val="24"/>
              </w:rPr>
              <w:t>ИПК-5.10 владеть методами управления взаимоотношениями с клиентами и заказ-чиками (CRM), современными инструментами и методами определения финансовых и производственных показателей деятельности организаций, методами ведения документооборота в организациях</w:t>
            </w:r>
          </w:p>
        </w:tc>
      </w:tr>
    </w:tbl>
    <w:p w:rsidR="00994DE2" w:rsidRDefault="00694E1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94DE2">
        <w:trPr>
          <w:trHeight w:hRule="exact" w:val="304"/>
        </w:trPr>
        <w:tc>
          <w:tcPr>
            <w:tcW w:w="9654" w:type="dxa"/>
            <w:gridSpan w:val="7"/>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994DE2">
        <w:trPr>
          <w:trHeight w:hRule="exact" w:val="1637"/>
        </w:trPr>
        <w:tc>
          <w:tcPr>
            <w:tcW w:w="9654" w:type="dxa"/>
            <w:gridSpan w:val="7"/>
            <w:shd w:val="clear" w:color="000000" w:fill="FFFFFF"/>
            <w:tcMar>
              <w:left w:w="34" w:type="dxa"/>
              <w:right w:w="34" w:type="dxa"/>
            </w:tcMar>
          </w:tcPr>
          <w:p w:rsidR="00994DE2" w:rsidRDefault="00994DE2">
            <w:pPr>
              <w:spacing w:after="0" w:line="240" w:lineRule="auto"/>
              <w:jc w:val="both"/>
              <w:rPr>
                <w:sz w:val="24"/>
                <w:szCs w:val="24"/>
              </w:rPr>
            </w:pPr>
          </w:p>
          <w:p w:rsidR="00994DE2" w:rsidRDefault="00694E18">
            <w:pPr>
              <w:spacing w:after="0" w:line="240" w:lineRule="auto"/>
              <w:jc w:val="both"/>
              <w:rPr>
                <w:sz w:val="24"/>
                <w:szCs w:val="24"/>
              </w:rPr>
            </w:pPr>
            <w:r>
              <w:rPr>
                <w:rFonts w:ascii="Times New Roman" w:hAnsi="Times New Roman" w:cs="Times New Roman"/>
                <w:color w:val="000000"/>
                <w:sz w:val="24"/>
                <w:szCs w:val="24"/>
              </w:rPr>
              <w:t>Дисциплина К.М.02.ДВ.01.02 «Имитационное моделирование» относится к обязательной части, является дисциплиной Блока &lt;не удалось определить&gt;. «&lt;не удалось определить&gt;».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994DE2">
        <w:trPr>
          <w:trHeight w:hRule="exact" w:val="138"/>
        </w:trPr>
        <w:tc>
          <w:tcPr>
            <w:tcW w:w="3970" w:type="dxa"/>
          </w:tcPr>
          <w:p w:rsidR="00994DE2" w:rsidRDefault="00994DE2"/>
        </w:tc>
        <w:tc>
          <w:tcPr>
            <w:tcW w:w="1702" w:type="dxa"/>
          </w:tcPr>
          <w:p w:rsidR="00994DE2" w:rsidRDefault="00994DE2"/>
        </w:tc>
        <w:tc>
          <w:tcPr>
            <w:tcW w:w="1702" w:type="dxa"/>
          </w:tcPr>
          <w:p w:rsidR="00994DE2" w:rsidRDefault="00994DE2"/>
        </w:tc>
        <w:tc>
          <w:tcPr>
            <w:tcW w:w="426" w:type="dxa"/>
          </w:tcPr>
          <w:p w:rsidR="00994DE2" w:rsidRDefault="00994DE2"/>
        </w:tc>
        <w:tc>
          <w:tcPr>
            <w:tcW w:w="710" w:type="dxa"/>
          </w:tcPr>
          <w:p w:rsidR="00994DE2" w:rsidRDefault="00994DE2"/>
        </w:tc>
        <w:tc>
          <w:tcPr>
            <w:tcW w:w="143" w:type="dxa"/>
          </w:tcPr>
          <w:p w:rsidR="00994DE2" w:rsidRDefault="00994DE2"/>
        </w:tc>
        <w:tc>
          <w:tcPr>
            <w:tcW w:w="993" w:type="dxa"/>
          </w:tcPr>
          <w:p w:rsidR="00994DE2" w:rsidRDefault="00994DE2"/>
        </w:tc>
      </w:tr>
      <w:tr w:rsidR="00994DE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4DE2" w:rsidRDefault="00694E1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4DE2" w:rsidRDefault="00694E18">
            <w:pPr>
              <w:spacing w:after="0" w:line="240" w:lineRule="auto"/>
              <w:jc w:val="center"/>
              <w:rPr>
                <w:sz w:val="24"/>
                <w:szCs w:val="24"/>
              </w:rPr>
            </w:pPr>
            <w:r>
              <w:rPr>
                <w:rFonts w:ascii="Times New Roman" w:hAnsi="Times New Roman" w:cs="Times New Roman"/>
                <w:color w:val="000000"/>
                <w:sz w:val="24"/>
                <w:szCs w:val="24"/>
              </w:rPr>
              <w:t>Коды</w:t>
            </w:r>
          </w:p>
          <w:p w:rsidR="00994DE2" w:rsidRDefault="00694E18">
            <w:pPr>
              <w:spacing w:after="0" w:line="240" w:lineRule="auto"/>
              <w:jc w:val="center"/>
              <w:rPr>
                <w:sz w:val="24"/>
                <w:szCs w:val="24"/>
              </w:rPr>
            </w:pPr>
            <w:r>
              <w:rPr>
                <w:rFonts w:ascii="Times New Roman" w:hAnsi="Times New Roman" w:cs="Times New Roman"/>
                <w:color w:val="000000"/>
                <w:sz w:val="24"/>
                <w:szCs w:val="24"/>
              </w:rPr>
              <w:t>форми-</w:t>
            </w:r>
          </w:p>
          <w:p w:rsidR="00994DE2" w:rsidRDefault="00694E18">
            <w:pPr>
              <w:spacing w:after="0" w:line="240" w:lineRule="auto"/>
              <w:jc w:val="center"/>
              <w:rPr>
                <w:sz w:val="24"/>
                <w:szCs w:val="24"/>
              </w:rPr>
            </w:pPr>
            <w:r>
              <w:rPr>
                <w:rFonts w:ascii="Times New Roman" w:hAnsi="Times New Roman" w:cs="Times New Roman"/>
                <w:color w:val="000000"/>
                <w:sz w:val="24"/>
                <w:szCs w:val="24"/>
              </w:rPr>
              <w:t>руемых</w:t>
            </w:r>
          </w:p>
          <w:p w:rsidR="00994DE2" w:rsidRDefault="00694E18">
            <w:pPr>
              <w:spacing w:after="0" w:line="240" w:lineRule="auto"/>
              <w:jc w:val="center"/>
              <w:rPr>
                <w:sz w:val="24"/>
                <w:szCs w:val="24"/>
              </w:rPr>
            </w:pPr>
            <w:r>
              <w:rPr>
                <w:rFonts w:ascii="Times New Roman" w:hAnsi="Times New Roman" w:cs="Times New Roman"/>
                <w:color w:val="000000"/>
                <w:sz w:val="24"/>
                <w:szCs w:val="24"/>
              </w:rPr>
              <w:t>компе-</w:t>
            </w:r>
          </w:p>
          <w:p w:rsidR="00994DE2" w:rsidRDefault="00694E18">
            <w:pPr>
              <w:spacing w:after="0" w:line="240" w:lineRule="auto"/>
              <w:jc w:val="center"/>
              <w:rPr>
                <w:sz w:val="24"/>
                <w:szCs w:val="24"/>
              </w:rPr>
            </w:pPr>
            <w:r>
              <w:rPr>
                <w:rFonts w:ascii="Times New Roman" w:hAnsi="Times New Roman" w:cs="Times New Roman"/>
                <w:color w:val="000000"/>
                <w:sz w:val="24"/>
                <w:szCs w:val="24"/>
              </w:rPr>
              <w:t>тенций</w:t>
            </w:r>
          </w:p>
        </w:tc>
      </w:tr>
      <w:tr w:rsidR="00994DE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4DE2" w:rsidRDefault="00694E1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4DE2" w:rsidRDefault="00994DE2"/>
        </w:tc>
      </w:tr>
      <w:tr w:rsidR="00994DE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4DE2" w:rsidRDefault="00694E1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4DE2" w:rsidRDefault="00694E1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4DE2" w:rsidRDefault="00994DE2"/>
        </w:tc>
      </w:tr>
      <w:tr w:rsidR="00994DE2">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4DE2" w:rsidRDefault="00694E18">
            <w:pPr>
              <w:spacing w:after="0" w:line="240" w:lineRule="auto"/>
              <w:jc w:val="center"/>
            </w:pPr>
            <w:r>
              <w:rPr>
                <w:rFonts w:ascii="Times New Roman" w:hAnsi="Times New Roman" w:cs="Times New Roman"/>
                <w:color w:val="000000"/>
              </w:rPr>
              <w:t>Алгоритмизация и программирование</w:t>
            </w:r>
          </w:p>
          <w:p w:rsidR="00994DE2" w:rsidRDefault="00694E18">
            <w:pPr>
              <w:spacing w:after="0" w:line="240" w:lineRule="auto"/>
              <w:jc w:val="center"/>
            </w:pPr>
            <w:r>
              <w:rPr>
                <w:rFonts w:ascii="Times New Roman" w:hAnsi="Times New Roman" w:cs="Times New Roman"/>
                <w:color w:val="000000"/>
              </w:rPr>
              <w:t>Информационные системы и технологии</w:t>
            </w:r>
          </w:p>
          <w:p w:rsidR="00994DE2" w:rsidRDefault="00694E18">
            <w:pPr>
              <w:spacing w:after="0" w:line="240" w:lineRule="auto"/>
              <w:jc w:val="center"/>
            </w:pPr>
            <w:r>
              <w:rPr>
                <w:rFonts w:ascii="Times New Roman" w:hAnsi="Times New Roman" w:cs="Times New Roman"/>
                <w:color w:val="000000"/>
              </w:rPr>
              <w:t>Математика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4DE2" w:rsidRDefault="00694E18">
            <w:pPr>
              <w:spacing w:after="0" w:line="240" w:lineRule="auto"/>
              <w:jc w:val="center"/>
            </w:pPr>
            <w:r>
              <w:rPr>
                <w:rFonts w:ascii="Times New Roman" w:hAnsi="Times New Roman" w:cs="Times New Roman"/>
                <w:color w:val="000000"/>
              </w:rPr>
              <w:t>Информационные системы поддержки принятия решений</w:t>
            </w:r>
          </w:p>
          <w:p w:rsidR="00994DE2" w:rsidRDefault="00694E18">
            <w:pPr>
              <w:spacing w:after="0" w:line="240" w:lineRule="auto"/>
              <w:jc w:val="center"/>
            </w:pPr>
            <w:r>
              <w:rPr>
                <w:rFonts w:ascii="Times New Roman" w:hAnsi="Times New Roman" w:cs="Times New Roman"/>
                <w:color w:val="000000"/>
              </w:rPr>
              <w:t>Системная архитектура</w:t>
            </w:r>
          </w:p>
          <w:p w:rsidR="00994DE2" w:rsidRDefault="00694E18">
            <w:pPr>
              <w:spacing w:after="0" w:line="240" w:lineRule="auto"/>
              <w:jc w:val="center"/>
            </w:pPr>
            <w:r>
              <w:rPr>
                <w:rFonts w:ascii="Times New Roman" w:hAnsi="Times New Roman" w:cs="Times New Roman"/>
                <w:color w:val="000000"/>
              </w:rPr>
              <w:t>Системы классификации и кодирования информации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4DE2" w:rsidRDefault="00694E18">
            <w:pPr>
              <w:spacing w:after="0" w:line="240" w:lineRule="auto"/>
              <w:jc w:val="center"/>
              <w:rPr>
                <w:sz w:val="24"/>
                <w:szCs w:val="24"/>
              </w:rPr>
            </w:pPr>
            <w:r>
              <w:rPr>
                <w:rFonts w:ascii="Times New Roman" w:hAnsi="Times New Roman" w:cs="Times New Roman"/>
                <w:color w:val="000000"/>
                <w:sz w:val="24"/>
                <w:szCs w:val="24"/>
              </w:rPr>
              <w:t>ПК-5</w:t>
            </w:r>
          </w:p>
        </w:tc>
      </w:tr>
      <w:tr w:rsidR="00994DE2">
        <w:trPr>
          <w:trHeight w:hRule="exact" w:val="138"/>
        </w:trPr>
        <w:tc>
          <w:tcPr>
            <w:tcW w:w="3970" w:type="dxa"/>
          </w:tcPr>
          <w:p w:rsidR="00994DE2" w:rsidRDefault="00994DE2"/>
        </w:tc>
        <w:tc>
          <w:tcPr>
            <w:tcW w:w="1702" w:type="dxa"/>
          </w:tcPr>
          <w:p w:rsidR="00994DE2" w:rsidRDefault="00994DE2"/>
        </w:tc>
        <w:tc>
          <w:tcPr>
            <w:tcW w:w="1702" w:type="dxa"/>
          </w:tcPr>
          <w:p w:rsidR="00994DE2" w:rsidRDefault="00994DE2"/>
        </w:tc>
        <w:tc>
          <w:tcPr>
            <w:tcW w:w="426" w:type="dxa"/>
          </w:tcPr>
          <w:p w:rsidR="00994DE2" w:rsidRDefault="00994DE2"/>
        </w:tc>
        <w:tc>
          <w:tcPr>
            <w:tcW w:w="710" w:type="dxa"/>
          </w:tcPr>
          <w:p w:rsidR="00994DE2" w:rsidRDefault="00994DE2"/>
        </w:tc>
        <w:tc>
          <w:tcPr>
            <w:tcW w:w="143" w:type="dxa"/>
          </w:tcPr>
          <w:p w:rsidR="00994DE2" w:rsidRDefault="00994DE2"/>
        </w:tc>
        <w:tc>
          <w:tcPr>
            <w:tcW w:w="993" w:type="dxa"/>
          </w:tcPr>
          <w:p w:rsidR="00994DE2" w:rsidRDefault="00994DE2"/>
        </w:tc>
      </w:tr>
      <w:tr w:rsidR="00994DE2">
        <w:trPr>
          <w:trHeight w:hRule="exact" w:val="1125"/>
        </w:trPr>
        <w:tc>
          <w:tcPr>
            <w:tcW w:w="9654" w:type="dxa"/>
            <w:gridSpan w:val="7"/>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94DE2">
        <w:trPr>
          <w:trHeight w:hRule="exact" w:val="585"/>
        </w:trPr>
        <w:tc>
          <w:tcPr>
            <w:tcW w:w="9654" w:type="dxa"/>
            <w:gridSpan w:val="7"/>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94DE2" w:rsidRDefault="00694E18">
            <w:pPr>
              <w:spacing w:after="0" w:line="240" w:lineRule="auto"/>
              <w:jc w:val="center"/>
              <w:rPr>
                <w:sz w:val="24"/>
                <w:szCs w:val="24"/>
              </w:rPr>
            </w:pPr>
            <w:r>
              <w:rPr>
                <w:rFonts w:ascii="Times New Roman" w:hAnsi="Times New Roman" w:cs="Times New Roman"/>
                <w:color w:val="000000"/>
                <w:sz w:val="24"/>
                <w:szCs w:val="24"/>
              </w:rPr>
              <w:t>Из них:</w:t>
            </w:r>
          </w:p>
        </w:tc>
      </w:tr>
      <w:tr w:rsidR="00994DE2">
        <w:trPr>
          <w:trHeight w:hRule="exact" w:val="138"/>
        </w:trPr>
        <w:tc>
          <w:tcPr>
            <w:tcW w:w="3970" w:type="dxa"/>
          </w:tcPr>
          <w:p w:rsidR="00994DE2" w:rsidRDefault="00994DE2"/>
        </w:tc>
        <w:tc>
          <w:tcPr>
            <w:tcW w:w="1702" w:type="dxa"/>
          </w:tcPr>
          <w:p w:rsidR="00994DE2" w:rsidRDefault="00994DE2"/>
        </w:tc>
        <w:tc>
          <w:tcPr>
            <w:tcW w:w="1702" w:type="dxa"/>
          </w:tcPr>
          <w:p w:rsidR="00994DE2" w:rsidRDefault="00994DE2"/>
        </w:tc>
        <w:tc>
          <w:tcPr>
            <w:tcW w:w="426" w:type="dxa"/>
          </w:tcPr>
          <w:p w:rsidR="00994DE2" w:rsidRDefault="00994DE2"/>
        </w:tc>
        <w:tc>
          <w:tcPr>
            <w:tcW w:w="710" w:type="dxa"/>
          </w:tcPr>
          <w:p w:rsidR="00994DE2" w:rsidRDefault="00994DE2"/>
        </w:tc>
        <w:tc>
          <w:tcPr>
            <w:tcW w:w="143" w:type="dxa"/>
          </w:tcPr>
          <w:p w:rsidR="00994DE2" w:rsidRDefault="00994DE2"/>
        </w:tc>
        <w:tc>
          <w:tcPr>
            <w:tcW w:w="993" w:type="dxa"/>
          </w:tcPr>
          <w:p w:rsidR="00994DE2" w:rsidRDefault="00994DE2"/>
        </w:tc>
      </w:tr>
      <w:tr w:rsidR="00994D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54</w:t>
            </w:r>
          </w:p>
        </w:tc>
      </w:tr>
      <w:tr w:rsidR="00994D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18</w:t>
            </w:r>
          </w:p>
        </w:tc>
      </w:tr>
      <w:tr w:rsidR="00994D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0</w:t>
            </w:r>
          </w:p>
        </w:tc>
      </w:tr>
      <w:tr w:rsidR="00994D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36</w:t>
            </w:r>
          </w:p>
        </w:tc>
      </w:tr>
      <w:tr w:rsidR="00994D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0</w:t>
            </w:r>
          </w:p>
        </w:tc>
      </w:tr>
      <w:tr w:rsidR="00994D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54</w:t>
            </w:r>
          </w:p>
        </w:tc>
      </w:tr>
      <w:tr w:rsidR="00994D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0</w:t>
            </w:r>
          </w:p>
        </w:tc>
      </w:tr>
      <w:tr w:rsidR="00994D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зачеты 5</w:t>
            </w:r>
          </w:p>
        </w:tc>
      </w:tr>
      <w:tr w:rsidR="00994DE2">
        <w:trPr>
          <w:trHeight w:hRule="exact" w:val="138"/>
        </w:trPr>
        <w:tc>
          <w:tcPr>
            <w:tcW w:w="3970" w:type="dxa"/>
          </w:tcPr>
          <w:p w:rsidR="00994DE2" w:rsidRDefault="00994DE2"/>
        </w:tc>
        <w:tc>
          <w:tcPr>
            <w:tcW w:w="1702" w:type="dxa"/>
          </w:tcPr>
          <w:p w:rsidR="00994DE2" w:rsidRDefault="00994DE2"/>
        </w:tc>
        <w:tc>
          <w:tcPr>
            <w:tcW w:w="1702" w:type="dxa"/>
          </w:tcPr>
          <w:p w:rsidR="00994DE2" w:rsidRDefault="00994DE2"/>
        </w:tc>
        <w:tc>
          <w:tcPr>
            <w:tcW w:w="426" w:type="dxa"/>
          </w:tcPr>
          <w:p w:rsidR="00994DE2" w:rsidRDefault="00994DE2"/>
        </w:tc>
        <w:tc>
          <w:tcPr>
            <w:tcW w:w="710" w:type="dxa"/>
          </w:tcPr>
          <w:p w:rsidR="00994DE2" w:rsidRDefault="00994DE2"/>
        </w:tc>
        <w:tc>
          <w:tcPr>
            <w:tcW w:w="143" w:type="dxa"/>
          </w:tcPr>
          <w:p w:rsidR="00994DE2" w:rsidRDefault="00994DE2"/>
        </w:tc>
        <w:tc>
          <w:tcPr>
            <w:tcW w:w="993" w:type="dxa"/>
          </w:tcPr>
          <w:p w:rsidR="00994DE2" w:rsidRDefault="00994DE2"/>
        </w:tc>
      </w:tr>
      <w:tr w:rsidR="00994DE2">
        <w:trPr>
          <w:trHeight w:hRule="exact" w:val="1666"/>
        </w:trPr>
        <w:tc>
          <w:tcPr>
            <w:tcW w:w="9654" w:type="dxa"/>
            <w:gridSpan w:val="7"/>
            <w:shd w:val="clear" w:color="000000" w:fill="FFFFFF"/>
            <w:tcMar>
              <w:left w:w="34" w:type="dxa"/>
              <w:right w:w="34" w:type="dxa"/>
            </w:tcMar>
          </w:tcPr>
          <w:p w:rsidR="00994DE2" w:rsidRDefault="00994DE2">
            <w:pPr>
              <w:spacing w:after="0" w:line="240" w:lineRule="auto"/>
              <w:jc w:val="center"/>
              <w:rPr>
                <w:sz w:val="24"/>
                <w:szCs w:val="24"/>
              </w:rPr>
            </w:pPr>
          </w:p>
          <w:p w:rsidR="00994DE2" w:rsidRDefault="00694E1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94DE2" w:rsidRDefault="00994DE2">
            <w:pPr>
              <w:spacing w:after="0" w:line="240" w:lineRule="auto"/>
              <w:jc w:val="center"/>
              <w:rPr>
                <w:sz w:val="24"/>
                <w:szCs w:val="24"/>
              </w:rPr>
            </w:pPr>
          </w:p>
          <w:p w:rsidR="00994DE2" w:rsidRDefault="00694E1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94DE2">
        <w:trPr>
          <w:trHeight w:hRule="exact" w:val="416"/>
        </w:trPr>
        <w:tc>
          <w:tcPr>
            <w:tcW w:w="3970" w:type="dxa"/>
          </w:tcPr>
          <w:p w:rsidR="00994DE2" w:rsidRDefault="00994DE2"/>
        </w:tc>
        <w:tc>
          <w:tcPr>
            <w:tcW w:w="1702" w:type="dxa"/>
          </w:tcPr>
          <w:p w:rsidR="00994DE2" w:rsidRDefault="00994DE2"/>
        </w:tc>
        <w:tc>
          <w:tcPr>
            <w:tcW w:w="1702" w:type="dxa"/>
          </w:tcPr>
          <w:p w:rsidR="00994DE2" w:rsidRDefault="00994DE2"/>
        </w:tc>
        <w:tc>
          <w:tcPr>
            <w:tcW w:w="426" w:type="dxa"/>
          </w:tcPr>
          <w:p w:rsidR="00994DE2" w:rsidRDefault="00994DE2"/>
        </w:tc>
        <w:tc>
          <w:tcPr>
            <w:tcW w:w="710" w:type="dxa"/>
          </w:tcPr>
          <w:p w:rsidR="00994DE2" w:rsidRDefault="00994DE2"/>
        </w:tc>
        <w:tc>
          <w:tcPr>
            <w:tcW w:w="143" w:type="dxa"/>
          </w:tcPr>
          <w:p w:rsidR="00994DE2" w:rsidRDefault="00994DE2"/>
        </w:tc>
        <w:tc>
          <w:tcPr>
            <w:tcW w:w="993" w:type="dxa"/>
          </w:tcPr>
          <w:p w:rsidR="00994DE2" w:rsidRDefault="00994DE2"/>
        </w:tc>
      </w:tr>
      <w:tr w:rsidR="00994DE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4DE2" w:rsidRDefault="00694E1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4DE2" w:rsidRDefault="00694E1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4DE2" w:rsidRDefault="00694E1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4DE2" w:rsidRDefault="00694E18">
            <w:pPr>
              <w:spacing w:after="0" w:line="240" w:lineRule="auto"/>
              <w:jc w:val="center"/>
              <w:rPr>
                <w:sz w:val="24"/>
                <w:szCs w:val="24"/>
              </w:rPr>
            </w:pPr>
            <w:r>
              <w:rPr>
                <w:rFonts w:ascii="Times New Roman" w:hAnsi="Times New Roman" w:cs="Times New Roman"/>
                <w:color w:val="000000"/>
                <w:sz w:val="24"/>
                <w:szCs w:val="24"/>
              </w:rPr>
              <w:t>Часов</w:t>
            </w:r>
          </w:p>
        </w:tc>
      </w:tr>
      <w:tr w:rsidR="00994DE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4DE2" w:rsidRDefault="00694E18">
            <w:pPr>
              <w:spacing w:after="0" w:line="240" w:lineRule="auto"/>
              <w:rPr>
                <w:sz w:val="24"/>
                <w:szCs w:val="24"/>
              </w:rPr>
            </w:pPr>
            <w:r>
              <w:rPr>
                <w:rFonts w:ascii="Times New Roman" w:hAnsi="Times New Roman" w:cs="Times New Roman"/>
                <w:b/>
                <w:color w:val="000000"/>
                <w:sz w:val="24"/>
                <w:szCs w:val="24"/>
              </w:rPr>
              <w:t>Имитационное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4DE2" w:rsidRDefault="00994DE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4DE2" w:rsidRDefault="00994DE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4DE2" w:rsidRDefault="00994DE2"/>
        </w:tc>
      </w:tr>
      <w:tr w:rsidR="00994DE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color w:val="000000"/>
                <w:sz w:val="24"/>
                <w:szCs w:val="24"/>
              </w:rPr>
              <w:t>Понятие модели и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2</w:t>
            </w:r>
          </w:p>
        </w:tc>
      </w:tr>
      <w:tr w:rsidR="00994DE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color w:val="000000"/>
                <w:sz w:val="24"/>
                <w:szCs w:val="24"/>
              </w:rPr>
              <w:t>Концепция дискретных систем для имитационного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2</w:t>
            </w:r>
          </w:p>
        </w:tc>
      </w:tr>
      <w:tr w:rsidR="00994DE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color w:val="000000"/>
                <w:sz w:val="24"/>
                <w:szCs w:val="24"/>
              </w:rPr>
              <w:t>Моделирование случайных величин и событий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2</w:t>
            </w:r>
          </w:p>
        </w:tc>
      </w:tr>
      <w:tr w:rsidR="00994DE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color w:val="000000"/>
                <w:sz w:val="24"/>
                <w:szCs w:val="24"/>
              </w:rPr>
              <w:t>Моделирование случайных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2</w:t>
            </w:r>
          </w:p>
        </w:tc>
      </w:tr>
      <w:tr w:rsidR="00994DE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color w:val="000000"/>
                <w:sz w:val="24"/>
                <w:szCs w:val="24"/>
              </w:rPr>
              <w:t>Исследование и моделирование статистических зависимостей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2</w:t>
            </w:r>
          </w:p>
        </w:tc>
      </w:tr>
      <w:tr w:rsidR="00994DE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color w:val="000000"/>
                <w:sz w:val="24"/>
                <w:szCs w:val="24"/>
              </w:rPr>
              <w:t>Система как объект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2</w:t>
            </w:r>
          </w:p>
        </w:tc>
      </w:tr>
      <w:tr w:rsidR="00994DE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color w:val="000000"/>
                <w:sz w:val="24"/>
                <w:szCs w:val="24"/>
              </w:rPr>
              <w:t>Этапы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2</w:t>
            </w:r>
          </w:p>
        </w:tc>
      </w:tr>
      <w:tr w:rsidR="00994DE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color w:val="000000"/>
                <w:sz w:val="24"/>
                <w:szCs w:val="24"/>
              </w:rPr>
              <w:t>Общая характеристика метода имитационного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2</w:t>
            </w:r>
          </w:p>
        </w:tc>
      </w:tr>
    </w:tbl>
    <w:p w:rsidR="00994DE2" w:rsidRDefault="00694E1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94D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color w:val="000000"/>
                <w:sz w:val="24"/>
                <w:szCs w:val="24"/>
              </w:rPr>
              <w:lastRenderedPageBreak/>
              <w:t>Системы массового обслуживания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4</w:t>
            </w:r>
          </w:p>
        </w:tc>
      </w:tr>
      <w:tr w:rsidR="00994D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color w:val="000000"/>
                <w:sz w:val="24"/>
                <w:szCs w:val="24"/>
              </w:rPr>
              <w:t>Моделирование случайных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2</w:t>
            </w:r>
          </w:p>
        </w:tc>
      </w:tr>
      <w:tr w:rsidR="00994D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color w:val="000000"/>
                <w:sz w:val="24"/>
                <w:szCs w:val="24"/>
              </w:rPr>
              <w:t>Моделирование случайных событий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2</w:t>
            </w:r>
          </w:p>
        </w:tc>
      </w:tr>
      <w:tr w:rsidR="00994D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color w:val="000000"/>
                <w:sz w:val="24"/>
                <w:szCs w:val="24"/>
              </w:rPr>
              <w:t>Моделирование случайных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4</w:t>
            </w:r>
          </w:p>
        </w:tc>
      </w:tr>
      <w:tr w:rsidR="00994D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color w:val="000000"/>
                <w:sz w:val="24"/>
                <w:szCs w:val="24"/>
              </w:rPr>
              <w:t>Исследование и моделирование статистических зависимостей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4</w:t>
            </w:r>
          </w:p>
        </w:tc>
      </w:tr>
      <w:tr w:rsidR="00994D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color w:val="000000"/>
                <w:sz w:val="24"/>
                <w:szCs w:val="24"/>
              </w:rPr>
              <w:t>Элементы дисперсионного и корреляционного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4</w:t>
            </w:r>
          </w:p>
        </w:tc>
      </w:tr>
      <w:tr w:rsidR="00994D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color w:val="000000"/>
                <w:sz w:val="24"/>
                <w:szCs w:val="24"/>
              </w:rPr>
              <w:t>Понятие модели и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6</w:t>
            </w:r>
          </w:p>
        </w:tc>
      </w:tr>
      <w:tr w:rsidR="00994D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color w:val="000000"/>
                <w:sz w:val="24"/>
                <w:szCs w:val="24"/>
              </w:rPr>
              <w:t>Концепция дискретных систем для имитационного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6</w:t>
            </w:r>
          </w:p>
        </w:tc>
      </w:tr>
      <w:tr w:rsidR="00994D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color w:val="000000"/>
                <w:sz w:val="24"/>
                <w:szCs w:val="24"/>
              </w:rPr>
              <w:t>Моделирование случайных величин и событий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6</w:t>
            </w:r>
          </w:p>
        </w:tc>
      </w:tr>
      <w:tr w:rsidR="00994D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color w:val="000000"/>
                <w:sz w:val="24"/>
                <w:szCs w:val="24"/>
              </w:rPr>
              <w:t>Моделирование случайных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6</w:t>
            </w:r>
          </w:p>
        </w:tc>
      </w:tr>
      <w:tr w:rsidR="00994D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color w:val="000000"/>
                <w:sz w:val="24"/>
                <w:szCs w:val="24"/>
              </w:rPr>
              <w:t>Исследование и моделирование статистических зависимостей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8</w:t>
            </w:r>
          </w:p>
        </w:tc>
      </w:tr>
      <w:tr w:rsidR="00994D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4DE2" w:rsidRDefault="00694E18">
            <w:pPr>
              <w:spacing w:after="0" w:line="240" w:lineRule="auto"/>
              <w:rPr>
                <w:sz w:val="24"/>
                <w:szCs w:val="24"/>
              </w:rPr>
            </w:pPr>
            <w:r>
              <w:rPr>
                <w:rFonts w:ascii="Times New Roman" w:hAnsi="Times New Roman" w:cs="Times New Roman"/>
                <w:b/>
                <w:color w:val="000000"/>
                <w:sz w:val="24"/>
                <w:szCs w:val="24"/>
              </w:rPr>
              <w:t>Планирование и обработка результатов экспериментов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4DE2" w:rsidRDefault="00994DE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4DE2" w:rsidRDefault="00994DE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4DE2" w:rsidRDefault="00994DE2"/>
        </w:tc>
      </w:tr>
      <w:tr w:rsidR="00994D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color w:val="000000"/>
                <w:sz w:val="24"/>
                <w:szCs w:val="24"/>
              </w:rPr>
              <w:t>Планирование экспериментов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4</w:t>
            </w:r>
          </w:p>
        </w:tc>
      </w:tr>
      <w:tr w:rsidR="00994D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color w:val="000000"/>
                <w:sz w:val="24"/>
                <w:szCs w:val="24"/>
              </w:rPr>
              <w:t>Обработка результатов имитационного эксперимента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2</w:t>
            </w:r>
          </w:p>
        </w:tc>
      </w:tr>
      <w:tr w:rsidR="00994D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color w:val="000000"/>
                <w:sz w:val="24"/>
                <w:szCs w:val="24"/>
              </w:rPr>
              <w:t>Планирование экспериментов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2</w:t>
            </w:r>
          </w:p>
        </w:tc>
      </w:tr>
      <w:tr w:rsidR="00994D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color w:val="000000"/>
                <w:sz w:val="24"/>
                <w:szCs w:val="24"/>
              </w:rPr>
              <w:t>Обработка результатов имитационного эксперимента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4</w:t>
            </w:r>
          </w:p>
        </w:tc>
      </w:tr>
      <w:tr w:rsidR="00994D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color w:val="000000"/>
                <w:sz w:val="24"/>
                <w:szCs w:val="24"/>
              </w:rPr>
              <w:t>Планирование экспериментов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8</w:t>
            </w:r>
          </w:p>
        </w:tc>
      </w:tr>
      <w:tr w:rsidR="00994D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color w:val="000000"/>
                <w:sz w:val="24"/>
                <w:szCs w:val="24"/>
              </w:rPr>
              <w:t>Обработка результатов имитационного эксперимента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8</w:t>
            </w:r>
          </w:p>
        </w:tc>
      </w:tr>
      <w:tr w:rsidR="00994D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4DE2" w:rsidRDefault="00694E18">
            <w:pPr>
              <w:spacing w:after="0" w:line="240" w:lineRule="auto"/>
              <w:rPr>
                <w:sz w:val="24"/>
                <w:szCs w:val="24"/>
              </w:rPr>
            </w:pPr>
            <w:r>
              <w:rPr>
                <w:rFonts w:ascii="Times New Roman" w:hAnsi="Times New Roman" w:cs="Times New Roman"/>
                <w:b/>
                <w:color w:val="000000"/>
                <w:sz w:val="24"/>
                <w:szCs w:val="24"/>
              </w:rPr>
              <w:t>Современные теории имитационного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4DE2" w:rsidRDefault="00994DE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4DE2" w:rsidRDefault="00994DE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4DE2" w:rsidRDefault="00994DE2"/>
        </w:tc>
      </w:tr>
      <w:tr w:rsidR="00994D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color w:val="000000"/>
                <w:sz w:val="24"/>
                <w:szCs w:val="24"/>
              </w:rPr>
              <w:t>Современные теории имитационного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2</w:t>
            </w:r>
          </w:p>
        </w:tc>
      </w:tr>
      <w:tr w:rsidR="00994D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color w:val="000000"/>
                <w:sz w:val="24"/>
                <w:szCs w:val="24"/>
              </w:rPr>
              <w:t>Современные теории имитационного моделирования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4</w:t>
            </w:r>
          </w:p>
        </w:tc>
      </w:tr>
      <w:tr w:rsidR="00994D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color w:val="000000"/>
                <w:sz w:val="24"/>
                <w:szCs w:val="24"/>
              </w:rPr>
              <w:t>Современные теории имитационного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6</w:t>
            </w:r>
          </w:p>
        </w:tc>
      </w:tr>
      <w:tr w:rsidR="00994DE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994DE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994DE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color w:val="000000"/>
                <w:sz w:val="24"/>
                <w:szCs w:val="24"/>
              </w:rPr>
              <w:t>108</w:t>
            </w:r>
          </w:p>
        </w:tc>
      </w:tr>
      <w:tr w:rsidR="00994DE2">
        <w:trPr>
          <w:trHeight w:hRule="exact" w:val="5047"/>
        </w:trPr>
        <w:tc>
          <w:tcPr>
            <w:tcW w:w="9654" w:type="dxa"/>
            <w:gridSpan w:val="4"/>
            <w:shd w:val="clear" w:color="000000" w:fill="FFFFFF"/>
            <w:tcMar>
              <w:left w:w="34" w:type="dxa"/>
              <w:right w:w="34" w:type="dxa"/>
            </w:tcMar>
          </w:tcPr>
          <w:p w:rsidR="00994DE2" w:rsidRDefault="00994DE2">
            <w:pPr>
              <w:spacing w:after="0" w:line="240" w:lineRule="auto"/>
              <w:jc w:val="both"/>
              <w:rPr>
                <w:sz w:val="20"/>
                <w:szCs w:val="20"/>
              </w:rPr>
            </w:pPr>
          </w:p>
          <w:p w:rsidR="00994DE2" w:rsidRDefault="00694E18">
            <w:pPr>
              <w:spacing w:after="0" w:line="240" w:lineRule="auto"/>
              <w:jc w:val="both"/>
              <w:rPr>
                <w:sz w:val="20"/>
                <w:szCs w:val="20"/>
              </w:rPr>
            </w:pPr>
            <w:r>
              <w:rPr>
                <w:rFonts w:ascii="Times New Roman" w:hAnsi="Times New Roman" w:cs="Times New Roman"/>
                <w:color w:val="000000"/>
                <w:sz w:val="20"/>
                <w:szCs w:val="20"/>
              </w:rPr>
              <w:t>* Примечания:</w:t>
            </w:r>
          </w:p>
          <w:p w:rsidR="00994DE2" w:rsidRDefault="00694E1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94DE2" w:rsidRDefault="00694E1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w:t>
            </w:r>
          </w:p>
        </w:tc>
      </w:tr>
    </w:tbl>
    <w:p w:rsidR="00994DE2" w:rsidRDefault="00694E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4DE2">
        <w:trPr>
          <w:trHeight w:hRule="exact" w:val="12861"/>
        </w:trPr>
        <w:tc>
          <w:tcPr>
            <w:tcW w:w="9654" w:type="dxa"/>
            <w:shd w:val="clear" w:color="000000" w:fill="FFFFFF"/>
            <w:tcMar>
              <w:left w:w="34" w:type="dxa"/>
              <w:right w:w="34" w:type="dxa"/>
            </w:tcMar>
          </w:tcPr>
          <w:p w:rsidR="00994DE2" w:rsidRDefault="00694E18">
            <w:pPr>
              <w:spacing w:after="0" w:line="240" w:lineRule="auto"/>
              <w:jc w:val="both"/>
              <w:rPr>
                <w:sz w:val="20"/>
                <w:szCs w:val="20"/>
              </w:rPr>
            </w:pPr>
            <w:r>
              <w:rPr>
                <w:rFonts w:ascii="Times New Roman" w:hAnsi="Times New Roman" w:cs="Times New Roman"/>
                <w:color w:val="000000"/>
                <w:sz w:val="20"/>
                <w:szCs w:val="20"/>
              </w:rPr>
              <w:lastRenderedPageBreak/>
              <w:t>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94DE2" w:rsidRDefault="00694E1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94DE2" w:rsidRDefault="00694E1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94DE2" w:rsidRDefault="00694E1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94DE2" w:rsidRDefault="00694E1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94DE2" w:rsidRDefault="00694E1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94DE2" w:rsidRDefault="00694E1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94DE2">
        <w:trPr>
          <w:trHeight w:hRule="exact" w:val="585"/>
        </w:trPr>
        <w:tc>
          <w:tcPr>
            <w:tcW w:w="9654" w:type="dxa"/>
            <w:shd w:val="clear" w:color="000000" w:fill="FFFFFF"/>
            <w:tcMar>
              <w:left w:w="34" w:type="dxa"/>
              <w:right w:w="34" w:type="dxa"/>
            </w:tcMar>
          </w:tcPr>
          <w:p w:rsidR="00994DE2" w:rsidRDefault="00994DE2">
            <w:pPr>
              <w:spacing w:after="0" w:line="240" w:lineRule="auto"/>
              <w:rPr>
                <w:sz w:val="24"/>
                <w:szCs w:val="24"/>
              </w:rPr>
            </w:pPr>
          </w:p>
          <w:p w:rsidR="00994DE2" w:rsidRDefault="00694E1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94DE2">
        <w:trPr>
          <w:trHeight w:hRule="exact" w:val="277"/>
        </w:trPr>
        <w:tc>
          <w:tcPr>
            <w:tcW w:w="9654" w:type="dxa"/>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94DE2">
        <w:trPr>
          <w:trHeight w:hRule="exact" w:val="26"/>
        </w:trPr>
        <w:tc>
          <w:tcPr>
            <w:tcW w:w="9654" w:type="dxa"/>
            <w:vMerge w:val="restart"/>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b/>
                <w:color w:val="000000"/>
                <w:sz w:val="24"/>
                <w:szCs w:val="24"/>
              </w:rPr>
              <w:t>Понятие модели и моделирования</w:t>
            </w:r>
          </w:p>
        </w:tc>
      </w:tr>
      <w:tr w:rsidR="00994DE2">
        <w:trPr>
          <w:trHeight w:hRule="exact" w:val="277"/>
        </w:trPr>
        <w:tc>
          <w:tcPr>
            <w:tcW w:w="9654" w:type="dxa"/>
            <w:vMerge/>
            <w:shd w:val="clear" w:color="000000" w:fill="FFFFFF"/>
            <w:tcMar>
              <w:left w:w="34" w:type="dxa"/>
              <w:right w:w="34" w:type="dxa"/>
            </w:tcMar>
          </w:tcPr>
          <w:p w:rsidR="00994DE2" w:rsidRDefault="00994DE2"/>
        </w:tc>
      </w:tr>
      <w:tr w:rsidR="00994DE2">
        <w:trPr>
          <w:trHeight w:hRule="exact" w:val="826"/>
        </w:trPr>
        <w:tc>
          <w:tcPr>
            <w:tcW w:w="9654" w:type="dxa"/>
            <w:shd w:val="clear" w:color="000000" w:fill="FFFFFF"/>
            <w:tcMar>
              <w:left w:w="34" w:type="dxa"/>
              <w:right w:w="34" w:type="dxa"/>
            </w:tcMar>
          </w:tcPr>
          <w:p w:rsidR="00994DE2" w:rsidRDefault="00694E18">
            <w:pPr>
              <w:spacing w:after="0" w:line="240" w:lineRule="auto"/>
              <w:jc w:val="both"/>
              <w:rPr>
                <w:sz w:val="24"/>
                <w:szCs w:val="24"/>
              </w:rPr>
            </w:pPr>
            <w:r>
              <w:rPr>
                <w:rFonts w:ascii="Times New Roman" w:hAnsi="Times New Roman" w:cs="Times New Roman"/>
                <w:color w:val="000000"/>
                <w:sz w:val="24"/>
                <w:szCs w:val="24"/>
              </w:rPr>
              <w:t>Система как объект моделирования. Общее определение модели. Классификация моделей и моделирования. Этапы моделирования. Адекватность модели. Требования, предъявляемые к моделям. Компьютерное моделирование.</w:t>
            </w:r>
          </w:p>
        </w:tc>
      </w:tr>
      <w:tr w:rsidR="00994DE2">
        <w:trPr>
          <w:trHeight w:hRule="exact" w:val="304"/>
        </w:trPr>
        <w:tc>
          <w:tcPr>
            <w:tcW w:w="9654" w:type="dxa"/>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b/>
                <w:color w:val="000000"/>
                <w:sz w:val="24"/>
                <w:szCs w:val="24"/>
              </w:rPr>
              <w:t>Концепция дискретных систем для имитационного моделирования</w:t>
            </w:r>
          </w:p>
        </w:tc>
      </w:tr>
    </w:tbl>
    <w:p w:rsidR="00994DE2" w:rsidRDefault="00694E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4DE2">
        <w:trPr>
          <w:trHeight w:hRule="exact" w:val="826"/>
        </w:trPr>
        <w:tc>
          <w:tcPr>
            <w:tcW w:w="9654" w:type="dxa"/>
            <w:shd w:val="clear" w:color="000000" w:fill="FFFFFF"/>
            <w:tcMar>
              <w:left w:w="34" w:type="dxa"/>
              <w:right w:w="34" w:type="dxa"/>
            </w:tcMar>
          </w:tcPr>
          <w:p w:rsidR="00994DE2" w:rsidRDefault="00694E18">
            <w:pPr>
              <w:spacing w:after="0" w:line="240" w:lineRule="auto"/>
              <w:jc w:val="both"/>
              <w:rPr>
                <w:sz w:val="24"/>
                <w:szCs w:val="24"/>
              </w:rPr>
            </w:pPr>
            <w:r>
              <w:rPr>
                <w:rFonts w:ascii="Times New Roman" w:hAnsi="Times New Roman" w:cs="Times New Roman"/>
                <w:color w:val="000000"/>
                <w:sz w:val="24"/>
                <w:szCs w:val="24"/>
              </w:rPr>
              <w:lastRenderedPageBreak/>
              <w:t>Основные понятия систем массового обслуживания. Классификация моделей систем массового обслуживания. Параметры и показатели систем массового обслуживания.</w:t>
            </w:r>
          </w:p>
        </w:tc>
      </w:tr>
      <w:tr w:rsidR="00994DE2">
        <w:trPr>
          <w:trHeight w:hRule="exact" w:val="304"/>
        </w:trPr>
        <w:tc>
          <w:tcPr>
            <w:tcW w:w="9654" w:type="dxa"/>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b/>
                <w:color w:val="000000"/>
                <w:sz w:val="24"/>
                <w:szCs w:val="24"/>
              </w:rPr>
              <w:t>Моделирование случайных величин и событий</w:t>
            </w:r>
          </w:p>
        </w:tc>
      </w:tr>
      <w:tr w:rsidR="00994DE2">
        <w:trPr>
          <w:trHeight w:hRule="exact" w:val="1907"/>
        </w:trPr>
        <w:tc>
          <w:tcPr>
            <w:tcW w:w="9654" w:type="dxa"/>
            <w:shd w:val="clear" w:color="000000" w:fill="FFFFFF"/>
            <w:tcMar>
              <w:left w:w="34" w:type="dxa"/>
              <w:right w:w="34" w:type="dxa"/>
            </w:tcMar>
          </w:tcPr>
          <w:p w:rsidR="00994DE2" w:rsidRDefault="00694E18">
            <w:pPr>
              <w:spacing w:after="0" w:line="240" w:lineRule="auto"/>
              <w:jc w:val="both"/>
              <w:rPr>
                <w:sz w:val="24"/>
                <w:szCs w:val="24"/>
              </w:rPr>
            </w:pPr>
            <w:r>
              <w:rPr>
                <w:rFonts w:ascii="Times New Roman" w:hAnsi="Times New Roman" w:cs="Times New Roman"/>
                <w:color w:val="000000"/>
                <w:sz w:val="24"/>
                <w:szCs w:val="24"/>
              </w:rPr>
              <w:t>Сущность имитационного моделирования. Общая характеристика метода имитационного моделирования. Статистическое моделирование при решении детерминированных задач. Моделирование равномерно распределенной случайной величины. Моделирование случайной величины с произвольным законом распределения.  Моделирование единичного события. Моделирование полной группы несовместных событий. Моделирование совместных независимых событий. Моделирование совместных зависимых событий.</w:t>
            </w:r>
          </w:p>
        </w:tc>
      </w:tr>
      <w:tr w:rsidR="00994DE2">
        <w:trPr>
          <w:trHeight w:hRule="exact" w:val="304"/>
        </w:trPr>
        <w:tc>
          <w:tcPr>
            <w:tcW w:w="9654" w:type="dxa"/>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b/>
                <w:color w:val="000000"/>
                <w:sz w:val="24"/>
                <w:szCs w:val="24"/>
              </w:rPr>
              <w:t>Моделирование случайных процессов</w:t>
            </w:r>
          </w:p>
        </w:tc>
      </w:tr>
      <w:tr w:rsidR="00994DE2">
        <w:trPr>
          <w:trHeight w:hRule="exact" w:val="1096"/>
        </w:trPr>
        <w:tc>
          <w:tcPr>
            <w:tcW w:w="9654" w:type="dxa"/>
            <w:shd w:val="clear" w:color="000000" w:fill="FFFFFF"/>
            <w:tcMar>
              <w:left w:w="34" w:type="dxa"/>
              <w:right w:w="34" w:type="dxa"/>
            </w:tcMar>
          </w:tcPr>
          <w:p w:rsidR="00994DE2" w:rsidRDefault="00694E18">
            <w:pPr>
              <w:spacing w:after="0" w:line="240" w:lineRule="auto"/>
              <w:jc w:val="both"/>
              <w:rPr>
                <w:sz w:val="24"/>
                <w:szCs w:val="24"/>
              </w:rPr>
            </w:pPr>
            <w:r>
              <w:rPr>
                <w:rFonts w:ascii="Times New Roman" w:hAnsi="Times New Roman" w:cs="Times New Roman"/>
                <w:color w:val="000000"/>
                <w:sz w:val="24"/>
                <w:szCs w:val="24"/>
              </w:rPr>
              <w:t>Классификация случайных процессов. Способы продвижения модельного времени. Модель противоборства двух сторон. Модель противоборства как процесс блуждания по решетке. Типовая схема имитационной модели с продвижением времени по событиям. Имитационная модель системы массового обслуживания.</w:t>
            </w:r>
          </w:p>
        </w:tc>
      </w:tr>
      <w:tr w:rsidR="00994DE2">
        <w:trPr>
          <w:trHeight w:hRule="exact" w:val="304"/>
        </w:trPr>
        <w:tc>
          <w:tcPr>
            <w:tcW w:w="9654" w:type="dxa"/>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b/>
                <w:color w:val="000000"/>
                <w:sz w:val="24"/>
                <w:szCs w:val="24"/>
              </w:rPr>
              <w:t>Исследование и моделирование статистических зависимостей</w:t>
            </w:r>
          </w:p>
        </w:tc>
      </w:tr>
      <w:tr w:rsidR="00994DE2">
        <w:trPr>
          <w:trHeight w:hRule="exact" w:val="826"/>
        </w:trPr>
        <w:tc>
          <w:tcPr>
            <w:tcW w:w="9654" w:type="dxa"/>
            <w:shd w:val="clear" w:color="000000" w:fill="FFFFFF"/>
            <w:tcMar>
              <w:left w:w="34" w:type="dxa"/>
              <w:right w:w="34" w:type="dxa"/>
            </w:tcMar>
          </w:tcPr>
          <w:p w:rsidR="00994DE2" w:rsidRDefault="00694E18">
            <w:pPr>
              <w:spacing w:after="0" w:line="240" w:lineRule="auto"/>
              <w:jc w:val="both"/>
              <w:rPr>
                <w:sz w:val="24"/>
                <w:szCs w:val="24"/>
              </w:rPr>
            </w:pPr>
            <w:r>
              <w:rPr>
                <w:rFonts w:ascii="Times New Roman" w:hAnsi="Times New Roman" w:cs="Times New Roman"/>
                <w:color w:val="000000"/>
                <w:sz w:val="24"/>
                <w:szCs w:val="24"/>
              </w:rPr>
              <w:t>Коэффициент корреляции. Оценка разброса коэффициента корреляции Ранговая корреляция. Корреляционное отношение. Анализ очищенных связей, частные коэффициенты корреляции. Регрессия. Множественная корреляция.</w:t>
            </w:r>
          </w:p>
        </w:tc>
      </w:tr>
      <w:tr w:rsidR="00994DE2">
        <w:trPr>
          <w:trHeight w:hRule="exact" w:val="304"/>
        </w:trPr>
        <w:tc>
          <w:tcPr>
            <w:tcW w:w="9654" w:type="dxa"/>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b/>
                <w:color w:val="000000"/>
                <w:sz w:val="24"/>
                <w:szCs w:val="24"/>
              </w:rPr>
              <w:t>Планирование экспериментов</w:t>
            </w:r>
          </w:p>
        </w:tc>
      </w:tr>
      <w:tr w:rsidR="00994DE2">
        <w:trPr>
          <w:trHeight w:hRule="exact" w:val="1907"/>
        </w:trPr>
        <w:tc>
          <w:tcPr>
            <w:tcW w:w="9654" w:type="dxa"/>
            <w:shd w:val="clear" w:color="000000" w:fill="FFFFFF"/>
            <w:tcMar>
              <w:left w:w="34" w:type="dxa"/>
              <w:right w:w="34" w:type="dxa"/>
            </w:tcMar>
          </w:tcPr>
          <w:p w:rsidR="00994DE2" w:rsidRDefault="00694E18">
            <w:pPr>
              <w:spacing w:after="0" w:line="240" w:lineRule="auto"/>
              <w:jc w:val="both"/>
              <w:rPr>
                <w:sz w:val="24"/>
                <w:szCs w:val="24"/>
              </w:rPr>
            </w:pPr>
            <w:r>
              <w:rPr>
                <w:rFonts w:ascii="Times New Roman" w:hAnsi="Times New Roman" w:cs="Times New Roman"/>
                <w:color w:val="000000"/>
                <w:sz w:val="24"/>
                <w:szCs w:val="24"/>
              </w:rPr>
              <w:t>Сущность и цели планирования эксперимента.  Элементы стратегического планирования экспериментов. Стандартные планы. Формальный подход к сокращению общего числа прогонов. Элементы тактического планирования. Точность и количество реализаций модели при определении средних значений параметров. Точность и количество реализаций модели при определении вероятностей исходов. Точность и количество реализаций модели при зависимом ряде данных. Проблема начальных условий.</w:t>
            </w:r>
          </w:p>
        </w:tc>
      </w:tr>
      <w:tr w:rsidR="00994DE2">
        <w:trPr>
          <w:trHeight w:hRule="exact" w:val="304"/>
        </w:trPr>
        <w:tc>
          <w:tcPr>
            <w:tcW w:w="9654" w:type="dxa"/>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b/>
                <w:color w:val="000000"/>
                <w:sz w:val="24"/>
                <w:szCs w:val="24"/>
              </w:rPr>
              <w:t>Обработка результатов имитационного эксперимента</w:t>
            </w:r>
          </w:p>
        </w:tc>
      </w:tr>
      <w:tr w:rsidR="00994DE2">
        <w:trPr>
          <w:trHeight w:hRule="exact" w:val="1637"/>
        </w:trPr>
        <w:tc>
          <w:tcPr>
            <w:tcW w:w="9654" w:type="dxa"/>
            <w:shd w:val="clear" w:color="000000" w:fill="FFFFFF"/>
            <w:tcMar>
              <w:left w:w="34" w:type="dxa"/>
              <w:right w:w="34" w:type="dxa"/>
            </w:tcMar>
          </w:tcPr>
          <w:p w:rsidR="00994DE2" w:rsidRDefault="00694E18">
            <w:pPr>
              <w:spacing w:after="0" w:line="240" w:lineRule="auto"/>
              <w:jc w:val="both"/>
              <w:rPr>
                <w:sz w:val="24"/>
                <w:szCs w:val="24"/>
              </w:rPr>
            </w:pPr>
            <w:r>
              <w:rPr>
                <w:rFonts w:ascii="Times New Roman" w:hAnsi="Times New Roman" w:cs="Times New Roman"/>
                <w:color w:val="000000"/>
                <w:sz w:val="24"/>
                <w:szCs w:val="24"/>
              </w:rPr>
              <w:t>Характеристики случайных величин и процессов. Требования к оценкам характеристик. Оценка характеристик случайных величин и процессов. Гистограмма.  Элементы дисперсионного анализа. Критерий Фишера. Критерий Вилкоксона.  Однофакторный дисперсионный анализ.  Выявление несущественных факторов.  Сущность корреляционного анализа. 5.10. Обработка результатов эксперимента на основе регрессии.</w:t>
            </w:r>
          </w:p>
        </w:tc>
      </w:tr>
      <w:tr w:rsidR="00994DE2">
        <w:trPr>
          <w:trHeight w:hRule="exact" w:val="304"/>
        </w:trPr>
        <w:tc>
          <w:tcPr>
            <w:tcW w:w="9654" w:type="dxa"/>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b/>
                <w:color w:val="000000"/>
                <w:sz w:val="24"/>
                <w:szCs w:val="24"/>
              </w:rPr>
              <w:t>Современные теории имитационного моделирования</w:t>
            </w:r>
          </w:p>
        </w:tc>
      </w:tr>
      <w:tr w:rsidR="00994DE2">
        <w:trPr>
          <w:trHeight w:hRule="exact" w:val="285"/>
        </w:trPr>
        <w:tc>
          <w:tcPr>
            <w:tcW w:w="9654" w:type="dxa"/>
            <w:shd w:val="clear" w:color="000000" w:fill="FFFFFF"/>
            <w:tcMar>
              <w:left w:w="34" w:type="dxa"/>
              <w:right w:w="34" w:type="dxa"/>
            </w:tcMar>
          </w:tcPr>
          <w:p w:rsidR="00994DE2" w:rsidRDefault="00694E18">
            <w:pPr>
              <w:spacing w:after="0" w:line="240" w:lineRule="auto"/>
              <w:jc w:val="both"/>
              <w:rPr>
                <w:sz w:val="24"/>
                <w:szCs w:val="24"/>
              </w:rPr>
            </w:pPr>
            <w:r>
              <w:rPr>
                <w:rFonts w:ascii="Times New Roman" w:hAnsi="Times New Roman" w:cs="Times New Roman"/>
                <w:color w:val="000000"/>
                <w:sz w:val="24"/>
                <w:szCs w:val="24"/>
              </w:rPr>
              <w:t>Распределенное имитационное моделирование.  Агентное моделирование.</w:t>
            </w:r>
          </w:p>
        </w:tc>
      </w:tr>
      <w:tr w:rsidR="00994DE2">
        <w:trPr>
          <w:trHeight w:hRule="exact" w:val="277"/>
        </w:trPr>
        <w:tc>
          <w:tcPr>
            <w:tcW w:w="9654" w:type="dxa"/>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94DE2">
        <w:trPr>
          <w:trHeight w:hRule="exact" w:val="14"/>
        </w:trPr>
        <w:tc>
          <w:tcPr>
            <w:tcW w:w="9640" w:type="dxa"/>
          </w:tcPr>
          <w:p w:rsidR="00994DE2" w:rsidRDefault="00994DE2"/>
        </w:tc>
      </w:tr>
      <w:tr w:rsidR="00994DE2">
        <w:trPr>
          <w:trHeight w:hRule="exact" w:val="304"/>
        </w:trPr>
        <w:tc>
          <w:tcPr>
            <w:tcW w:w="9654" w:type="dxa"/>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b/>
                <w:color w:val="000000"/>
                <w:sz w:val="24"/>
                <w:szCs w:val="24"/>
              </w:rPr>
              <w:t>Система как объект моделирования</w:t>
            </w:r>
          </w:p>
        </w:tc>
      </w:tr>
      <w:tr w:rsidR="00994DE2">
        <w:trPr>
          <w:trHeight w:hRule="exact" w:val="1637"/>
        </w:trPr>
        <w:tc>
          <w:tcPr>
            <w:tcW w:w="9654" w:type="dxa"/>
            <w:shd w:val="clear" w:color="000000" w:fill="FFFFFF"/>
            <w:tcMar>
              <w:left w:w="34" w:type="dxa"/>
              <w:right w:w="34" w:type="dxa"/>
            </w:tcMar>
          </w:tcPr>
          <w:p w:rsidR="00994DE2" w:rsidRDefault="00694E18">
            <w:pPr>
              <w:spacing w:after="0" w:line="240" w:lineRule="auto"/>
              <w:jc w:val="both"/>
              <w:rPr>
                <w:sz w:val="24"/>
                <w:szCs w:val="24"/>
              </w:rPr>
            </w:pPr>
            <w:r>
              <w:rPr>
                <w:rFonts w:ascii="Times New Roman" w:hAnsi="Times New Roman" w:cs="Times New Roman"/>
                <w:color w:val="000000"/>
                <w:sz w:val="24"/>
                <w:szCs w:val="24"/>
              </w:rPr>
              <w:t>1. Общее определение модели</w:t>
            </w:r>
          </w:p>
          <w:p w:rsidR="00994DE2" w:rsidRDefault="00694E18">
            <w:pPr>
              <w:spacing w:after="0" w:line="240" w:lineRule="auto"/>
              <w:jc w:val="both"/>
              <w:rPr>
                <w:sz w:val="24"/>
                <w:szCs w:val="24"/>
              </w:rPr>
            </w:pPr>
            <w:r>
              <w:rPr>
                <w:rFonts w:ascii="Times New Roman" w:hAnsi="Times New Roman" w:cs="Times New Roman"/>
                <w:color w:val="000000"/>
                <w:sz w:val="24"/>
                <w:szCs w:val="24"/>
              </w:rPr>
              <w:t>2. Адекватность модели</w:t>
            </w:r>
          </w:p>
          <w:p w:rsidR="00994DE2" w:rsidRDefault="00694E18">
            <w:pPr>
              <w:spacing w:after="0" w:line="240" w:lineRule="auto"/>
              <w:jc w:val="both"/>
              <w:rPr>
                <w:sz w:val="24"/>
                <w:szCs w:val="24"/>
              </w:rPr>
            </w:pPr>
            <w:r>
              <w:rPr>
                <w:rFonts w:ascii="Times New Roman" w:hAnsi="Times New Roman" w:cs="Times New Roman"/>
                <w:color w:val="000000"/>
                <w:sz w:val="24"/>
                <w:szCs w:val="24"/>
              </w:rPr>
              <w:t>3. Классификация моделей и моделирования по признаку «характер моделируемой стороны объекта»</w:t>
            </w:r>
          </w:p>
          <w:p w:rsidR="00994DE2" w:rsidRDefault="00694E18">
            <w:pPr>
              <w:spacing w:after="0" w:line="240" w:lineRule="auto"/>
              <w:jc w:val="both"/>
              <w:rPr>
                <w:sz w:val="24"/>
                <w:szCs w:val="24"/>
              </w:rPr>
            </w:pPr>
            <w:r>
              <w:rPr>
                <w:rFonts w:ascii="Times New Roman" w:hAnsi="Times New Roman" w:cs="Times New Roman"/>
                <w:color w:val="000000"/>
                <w:sz w:val="24"/>
                <w:szCs w:val="24"/>
              </w:rPr>
              <w:t>4. Классификация моделей и моделирования по признаку «характер процессов, протекающих в объекте»</w:t>
            </w:r>
          </w:p>
        </w:tc>
      </w:tr>
      <w:tr w:rsidR="00994DE2">
        <w:trPr>
          <w:trHeight w:hRule="exact" w:val="14"/>
        </w:trPr>
        <w:tc>
          <w:tcPr>
            <w:tcW w:w="9640" w:type="dxa"/>
          </w:tcPr>
          <w:p w:rsidR="00994DE2" w:rsidRDefault="00994DE2"/>
        </w:tc>
      </w:tr>
      <w:tr w:rsidR="00994DE2">
        <w:trPr>
          <w:trHeight w:hRule="exact" w:val="304"/>
        </w:trPr>
        <w:tc>
          <w:tcPr>
            <w:tcW w:w="9654" w:type="dxa"/>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b/>
                <w:color w:val="000000"/>
                <w:sz w:val="24"/>
                <w:szCs w:val="24"/>
              </w:rPr>
              <w:t>Этапы моделирования</w:t>
            </w:r>
          </w:p>
        </w:tc>
      </w:tr>
      <w:tr w:rsidR="00994DE2">
        <w:trPr>
          <w:trHeight w:hRule="exact" w:val="1096"/>
        </w:trPr>
        <w:tc>
          <w:tcPr>
            <w:tcW w:w="9654" w:type="dxa"/>
            <w:shd w:val="clear" w:color="000000" w:fill="FFFFFF"/>
            <w:tcMar>
              <w:left w:w="34" w:type="dxa"/>
              <w:right w:w="34" w:type="dxa"/>
            </w:tcMar>
          </w:tcPr>
          <w:p w:rsidR="00994DE2" w:rsidRDefault="00694E18">
            <w:pPr>
              <w:spacing w:after="0" w:line="240" w:lineRule="auto"/>
              <w:jc w:val="both"/>
              <w:rPr>
                <w:sz w:val="24"/>
                <w:szCs w:val="24"/>
              </w:rPr>
            </w:pPr>
            <w:r>
              <w:rPr>
                <w:rFonts w:ascii="Times New Roman" w:hAnsi="Times New Roman" w:cs="Times New Roman"/>
                <w:color w:val="000000"/>
                <w:sz w:val="24"/>
                <w:szCs w:val="24"/>
              </w:rPr>
              <w:t>1. Этапы моделирования (основные и дополнительные)</w:t>
            </w:r>
          </w:p>
          <w:p w:rsidR="00994DE2" w:rsidRDefault="00694E18">
            <w:pPr>
              <w:spacing w:after="0" w:line="240" w:lineRule="auto"/>
              <w:jc w:val="both"/>
              <w:rPr>
                <w:sz w:val="24"/>
                <w:szCs w:val="24"/>
              </w:rPr>
            </w:pPr>
            <w:r>
              <w:rPr>
                <w:rFonts w:ascii="Times New Roman" w:hAnsi="Times New Roman" w:cs="Times New Roman"/>
                <w:color w:val="000000"/>
                <w:sz w:val="24"/>
                <w:szCs w:val="24"/>
              </w:rPr>
              <w:t>2. Концептуальный этап моделирования</w:t>
            </w:r>
          </w:p>
          <w:p w:rsidR="00994DE2" w:rsidRDefault="00694E18">
            <w:pPr>
              <w:spacing w:after="0" w:line="240" w:lineRule="auto"/>
              <w:jc w:val="both"/>
              <w:rPr>
                <w:sz w:val="24"/>
                <w:szCs w:val="24"/>
              </w:rPr>
            </w:pPr>
            <w:r>
              <w:rPr>
                <w:rFonts w:ascii="Times New Roman" w:hAnsi="Times New Roman" w:cs="Times New Roman"/>
                <w:color w:val="000000"/>
                <w:sz w:val="24"/>
                <w:szCs w:val="24"/>
              </w:rPr>
              <w:t>3. Математический этап моделирования</w:t>
            </w:r>
          </w:p>
          <w:p w:rsidR="00994DE2" w:rsidRDefault="00694E18">
            <w:pPr>
              <w:spacing w:after="0" w:line="240" w:lineRule="auto"/>
              <w:jc w:val="both"/>
              <w:rPr>
                <w:sz w:val="24"/>
                <w:szCs w:val="24"/>
              </w:rPr>
            </w:pPr>
            <w:r>
              <w:rPr>
                <w:rFonts w:ascii="Times New Roman" w:hAnsi="Times New Roman" w:cs="Times New Roman"/>
                <w:color w:val="000000"/>
                <w:sz w:val="24"/>
                <w:szCs w:val="24"/>
              </w:rPr>
              <w:t>4. Программный этап моделирования</w:t>
            </w:r>
          </w:p>
        </w:tc>
      </w:tr>
      <w:tr w:rsidR="00994DE2">
        <w:trPr>
          <w:trHeight w:hRule="exact" w:val="14"/>
        </w:trPr>
        <w:tc>
          <w:tcPr>
            <w:tcW w:w="9640" w:type="dxa"/>
          </w:tcPr>
          <w:p w:rsidR="00994DE2" w:rsidRDefault="00994DE2"/>
        </w:tc>
      </w:tr>
      <w:tr w:rsidR="00994DE2">
        <w:trPr>
          <w:trHeight w:hRule="exact" w:val="304"/>
        </w:trPr>
        <w:tc>
          <w:tcPr>
            <w:tcW w:w="9654" w:type="dxa"/>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b/>
                <w:color w:val="000000"/>
                <w:sz w:val="24"/>
                <w:szCs w:val="24"/>
              </w:rPr>
              <w:t>Общая характеристика метода имитационного моделирования</w:t>
            </w:r>
          </w:p>
        </w:tc>
      </w:tr>
      <w:tr w:rsidR="00994DE2">
        <w:trPr>
          <w:trHeight w:hRule="exact" w:val="826"/>
        </w:trPr>
        <w:tc>
          <w:tcPr>
            <w:tcW w:w="9654" w:type="dxa"/>
            <w:shd w:val="clear" w:color="000000" w:fill="FFFFFF"/>
            <w:tcMar>
              <w:left w:w="34" w:type="dxa"/>
              <w:right w:w="34" w:type="dxa"/>
            </w:tcMar>
          </w:tcPr>
          <w:p w:rsidR="00994DE2" w:rsidRDefault="00694E18">
            <w:pPr>
              <w:spacing w:after="0" w:line="240" w:lineRule="auto"/>
              <w:jc w:val="both"/>
              <w:rPr>
                <w:sz w:val="24"/>
                <w:szCs w:val="24"/>
              </w:rPr>
            </w:pPr>
            <w:r>
              <w:rPr>
                <w:rFonts w:ascii="Times New Roman" w:hAnsi="Times New Roman" w:cs="Times New Roman"/>
                <w:color w:val="000000"/>
                <w:sz w:val="24"/>
                <w:szCs w:val="24"/>
              </w:rPr>
              <w:t>1. Сущность имитационного моделирования.</w:t>
            </w:r>
          </w:p>
          <w:p w:rsidR="00994DE2" w:rsidRDefault="00694E18">
            <w:pPr>
              <w:spacing w:after="0" w:line="240" w:lineRule="auto"/>
              <w:jc w:val="both"/>
              <w:rPr>
                <w:sz w:val="24"/>
                <w:szCs w:val="24"/>
              </w:rPr>
            </w:pPr>
            <w:r>
              <w:rPr>
                <w:rFonts w:ascii="Times New Roman" w:hAnsi="Times New Roman" w:cs="Times New Roman"/>
                <w:color w:val="000000"/>
                <w:sz w:val="24"/>
                <w:szCs w:val="24"/>
              </w:rPr>
              <w:t>2. Общая характеристика метода имитационного моделирования.</w:t>
            </w:r>
          </w:p>
          <w:p w:rsidR="00994DE2" w:rsidRDefault="00694E18">
            <w:pPr>
              <w:spacing w:after="0" w:line="240" w:lineRule="auto"/>
              <w:jc w:val="both"/>
              <w:rPr>
                <w:sz w:val="24"/>
                <w:szCs w:val="24"/>
              </w:rPr>
            </w:pPr>
            <w:r>
              <w:rPr>
                <w:rFonts w:ascii="Times New Roman" w:hAnsi="Times New Roman" w:cs="Times New Roman"/>
                <w:color w:val="000000"/>
                <w:sz w:val="24"/>
                <w:szCs w:val="24"/>
              </w:rPr>
              <w:t>3. Статистическое моделирование при решении детерминированных задач</w:t>
            </w:r>
          </w:p>
        </w:tc>
      </w:tr>
    </w:tbl>
    <w:p w:rsidR="00994DE2" w:rsidRDefault="00694E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4DE2">
        <w:trPr>
          <w:trHeight w:hRule="exact" w:val="304"/>
        </w:trPr>
        <w:tc>
          <w:tcPr>
            <w:tcW w:w="9654" w:type="dxa"/>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b/>
                <w:color w:val="000000"/>
                <w:sz w:val="24"/>
                <w:szCs w:val="24"/>
              </w:rPr>
              <w:lastRenderedPageBreak/>
              <w:t>Системы массового обслуживания</w:t>
            </w:r>
          </w:p>
        </w:tc>
      </w:tr>
      <w:tr w:rsidR="00994DE2">
        <w:trPr>
          <w:trHeight w:hRule="exact" w:val="1366"/>
        </w:trPr>
        <w:tc>
          <w:tcPr>
            <w:tcW w:w="9654" w:type="dxa"/>
            <w:shd w:val="clear" w:color="000000" w:fill="FFFFFF"/>
            <w:tcMar>
              <w:left w:w="34" w:type="dxa"/>
              <w:right w:w="34" w:type="dxa"/>
            </w:tcMar>
          </w:tcPr>
          <w:p w:rsidR="00994DE2" w:rsidRDefault="00694E18">
            <w:pPr>
              <w:spacing w:after="0" w:line="240" w:lineRule="auto"/>
              <w:jc w:val="both"/>
              <w:rPr>
                <w:sz w:val="24"/>
                <w:szCs w:val="24"/>
              </w:rPr>
            </w:pPr>
            <w:r>
              <w:rPr>
                <w:rFonts w:ascii="Times New Roman" w:hAnsi="Times New Roman" w:cs="Times New Roman"/>
                <w:color w:val="000000"/>
                <w:sz w:val="24"/>
                <w:szCs w:val="24"/>
              </w:rPr>
              <w:t>1. Понятие простейшего потока</w:t>
            </w:r>
          </w:p>
          <w:p w:rsidR="00994DE2" w:rsidRDefault="00694E18">
            <w:pPr>
              <w:spacing w:after="0" w:line="240" w:lineRule="auto"/>
              <w:jc w:val="both"/>
              <w:rPr>
                <w:sz w:val="24"/>
                <w:szCs w:val="24"/>
              </w:rPr>
            </w:pPr>
            <w:r>
              <w:rPr>
                <w:rFonts w:ascii="Times New Roman" w:hAnsi="Times New Roman" w:cs="Times New Roman"/>
                <w:color w:val="000000"/>
                <w:sz w:val="24"/>
                <w:szCs w:val="24"/>
              </w:rPr>
              <w:t>2. Принцип функционирования систем массового обслуживания</w:t>
            </w:r>
          </w:p>
          <w:p w:rsidR="00994DE2" w:rsidRDefault="00694E18">
            <w:pPr>
              <w:spacing w:after="0" w:line="240" w:lineRule="auto"/>
              <w:jc w:val="both"/>
              <w:rPr>
                <w:sz w:val="24"/>
                <w:szCs w:val="24"/>
              </w:rPr>
            </w:pPr>
            <w:r>
              <w:rPr>
                <w:rFonts w:ascii="Times New Roman" w:hAnsi="Times New Roman" w:cs="Times New Roman"/>
                <w:color w:val="000000"/>
                <w:sz w:val="24"/>
                <w:szCs w:val="24"/>
              </w:rPr>
              <w:t>3. Виды систем массового обслуживания</w:t>
            </w:r>
          </w:p>
          <w:p w:rsidR="00994DE2" w:rsidRDefault="00694E18">
            <w:pPr>
              <w:spacing w:after="0" w:line="240" w:lineRule="auto"/>
              <w:jc w:val="both"/>
              <w:rPr>
                <w:sz w:val="24"/>
                <w:szCs w:val="24"/>
              </w:rPr>
            </w:pPr>
            <w:r>
              <w:rPr>
                <w:rFonts w:ascii="Times New Roman" w:hAnsi="Times New Roman" w:cs="Times New Roman"/>
                <w:color w:val="000000"/>
                <w:sz w:val="24"/>
                <w:szCs w:val="24"/>
              </w:rPr>
              <w:t>4. Многоканальные системы массового обслуживания</w:t>
            </w:r>
          </w:p>
          <w:p w:rsidR="00994DE2" w:rsidRDefault="00694E18">
            <w:pPr>
              <w:spacing w:after="0" w:line="240" w:lineRule="auto"/>
              <w:jc w:val="both"/>
              <w:rPr>
                <w:sz w:val="24"/>
                <w:szCs w:val="24"/>
              </w:rPr>
            </w:pPr>
            <w:r>
              <w:rPr>
                <w:rFonts w:ascii="Times New Roman" w:hAnsi="Times New Roman" w:cs="Times New Roman"/>
                <w:color w:val="000000"/>
                <w:sz w:val="24"/>
                <w:szCs w:val="24"/>
              </w:rPr>
              <w:t>5. Сети массового обслуживания</w:t>
            </w:r>
          </w:p>
        </w:tc>
      </w:tr>
      <w:tr w:rsidR="00994DE2">
        <w:trPr>
          <w:trHeight w:hRule="exact" w:val="14"/>
        </w:trPr>
        <w:tc>
          <w:tcPr>
            <w:tcW w:w="9640" w:type="dxa"/>
          </w:tcPr>
          <w:p w:rsidR="00994DE2" w:rsidRDefault="00994DE2"/>
        </w:tc>
      </w:tr>
      <w:tr w:rsidR="00994DE2">
        <w:trPr>
          <w:trHeight w:hRule="exact" w:val="304"/>
        </w:trPr>
        <w:tc>
          <w:tcPr>
            <w:tcW w:w="9654" w:type="dxa"/>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b/>
                <w:color w:val="000000"/>
                <w:sz w:val="24"/>
                <w:szCs w:val="24"/>
              </w:rPr>
              <w:t>Моделирование случайных величин</w:t>
            </w:r>
          </w:p>
        </w:tc>
      </w:tr>
      <w:tr w:rsidR="00994DE2">
        <w:trPr>
          <w:trHeight w:hRule="exact" w:val="1637"/>
        </w:trPr>
        <w:tc>
          <w:tcPr>
            <w:tcW w:w="9654" w:type="dxa"/>
            <w:shd w:val="clear" w:color="000000" w:fill="FFFFFF"/>
            <w:tcMar>
              <w:left w:w="34" w:type="dxa"/>
              <w:right w:w="34" w:type="dxa"/>
            </w:tcMar>
          </w:tcPr>
          <w:p w:rsidR="00994DE2" w:rsidRDefault="00694E18">
            <w:pPr>
              <w:spacing w:after="0" w:line="240" w:lineRule="auto"/>
              <w:jc w:val="both"/>
              <w:rPr>
                <w:sz w:val="24"/>
                <w:szCs w:val="24"/>
              </w:rPr>
            </w:pPr>
            <w:r>
              <w:rPr>
                <w:rFonts w:ascii="Times New Roman" w:hAnsi="Times New Roman" w:cs="Times New Roman"/>
                <w:color w:val="000000"/>
                <w:sz w:val="24"/>
                <w:szCs w:val="24"/>
              </w:rPr>
              <w:t>1. Генераторы случайных чисел. Псевдослучайные величины.</w:t>
            </w:r>
          </w:p>
          <w:p w:rsidR="00994DE2" w:rsidRDefault="00694E18">
            <w:pPr>
              <w:spacing w:after="0" w:line="240" w:lineRule="auto"/>
              <w:jc w:val="both"/>
              <w:rPr>
                <w:sz w:val="24"/>
                <w:szCs w:val="24"/>
              </w:rPr>
            </w:pPr>
            <w:r>
              <w:rPr>
                <w:rFonts w:ascii="Times New Roman" w:hAnsi="Times New Roman" w:cs="Times New Roman"/>
                <w:color w:val="000000"/>
                <w:sz w:val="24"/>
                <w:szCs w:val="24"/>
              </w:rPr>
              <w:t>2. Равномерное распределение</w:t>
            </w:r>
          </w:p>
          <w:p w:rsidR="00994DE2" w:rsidRDefault="00694E18">
            <w:pPr>
              <w:spacing w:after="0" w:line="240" w:lineRule="auto"/>
              <w:jc w:val="both"/>
              <w:rPr>
                <w:sz w:val="24"/>
                <w:szCs w:val="24"/>
              </w:rPr>
            </w:pPr>
            <w:r>
              <w:rPr>
                <w:rFonts w:ascii="Times New Roman" w:hAnsi="Times New Roman" w:cs="Times New Roman"/>
                <w:color w:val="000000"/>
                <w:sz w:val="24"/>
                <w:szCs w:val="24"/>
              </w:rPr>
              <w:t>3. Моделирование нормального распределения с помощью генератора случайных чисел</w:t>
            </w:r>
          </w:p>
          <w:p w:rsidR="00994DE2" w:rsidRDefault="00694E18">
            <w:pPr>
              <w:spacing w:after="0" w:line="240" w:lineRule="auto"/>
              <w:jc w:val="both"/>
              <w:rPr>
                <w:sz w:val="24"/>
                <w:szCs w:val="24"/>
              </w:rPr>
            </w:pPr>
            <w:r>
              <w:rPr>
                <w:rFonts w:ascii="Times New Roman" w:hAnsi="Times New Roman" w:cs="Times New Roman"/>
                <w:color w:val="000000"/>
                <w:sz w:val="24"/>
                <w:szCs w:val="24"/>
              </w:rPr>
              <w:t>4. Моделирование различных распределений с помощью генератора случайных чисел</w:t>
            </w:r>
          </w:p>
        </w:tc>
      </w:tr>
      <w:tr w:rsidR="00994DE2">
        <w:trPr>
          <w:trHeight w:hRule="exact" w:val="14"/>
        </w:trPr>
        <w:tc>
          <w:tcPr>
            <w:tcW w:w="9640" w:type="dxa"/>
          </w:tcPr>
          <w:p w:rsidR="00994DE2" w:rsidRDefault="00994DE2"/>
        </w:tc>
      </w:tr>
      <w:tr w:rsidR="00994DE2">
        <w:trPr>
          <w:trHeight w:hRule="exact" w:val="304"/>
        </w:trPr>
        <w:tc>
          <w:tcPr>
            <w:tcW w:w="9654" w:type="dxa"/>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b/>
                <w:color w:val="000000"/>
                <w:sz w:val="24"/>
                <w:szCs w:val="24"/>
              </w:rPr>
              <w:t>Моделирование случайных событий</w:t>
            </w:r>
          </w:p>
        </w:tc>
      </w:tr>
      <w:tr w:rsidR="00994DE2">
        <w:trPr>
          <w:trHeight w:hRule="exact" w:val="1366"/>
        </w:trPr>
        <w:tc>
          <w:tcPr>
            <w:tcW w:w="9654" w:type="dxa"/>
            <w:shd w:val="clear" w:color="000000" w:fill="FFFFFF"/>
            <w:tcMar>
              <w:left w:w="34" w:type="dxa"/>
              <w:right w:w="34" w:type="dxa"/>
            </w:tcMar>
          </w:tcPr>
          <w:p w:rsidR="00994DE2" w:rsidRDefault="00694E18">
            <w:pPr>
              <w:spacing w:after="0" w:line="240" w:lineRule="auto"/>
              <w:jc w:val="both"/>
              <w:rPr>
                <w:sz w:val="24"/>
                <w:szCs w:val="24"/>
              </w:rPr>
            </w:pPr>
            <w:r>
              <w:rPr>
                <w:rFonts w:ascii="Times New Roman" w:hAnsi="Times New Roman" w:cs="Times New Roman"/>
                <w:color w:val="000000"/>
                <w:sz w:val="24"/>
                <w:szCs w:val="24"/>
              </w:rPr>
              <w:t>1. Случайные события. Полная группа событий</w:t>
            </w:r>
          </w:p>
          <w:p w:rsidR="00994DE2" w:rsidRDefault="00694E18">
            <w:pPr>
              <w:spacing w:after="0" w:line="240" w:lineRule="auto"/>
              <w:jc w:val="both"/>
              <w:rPr>
                <w:sz w:val="24"/>
                <w:szCs w:val="24"/>
              </w:rPr>
            </w:pPr>
            <w:r>
              <w:rPr>
                <w:rFonts w:ascii="Times New Roman" w:hAnsi="Times New Roman" w:cs="Times New Roman"/>
                <w:color w:val="000000"/>
                <w:sz w:val="24"/>
                <w:szCs w:val="24"/>
              </w:rPr>
              <w:t>2. Моделирование единичного события.</w:t>
            </w:r>
          </w:p>
          <w:p w:rsidR="00994DE2" w:rsidRDefault="00694E18">
            <w:pPr>
              <w:spacing w:after="0" w:line="240" w:lineRule="auto"/>
              <w:jc w:val="both"/>
              <w:rPr>
                <w:sz w:val="24"/>
                <w:szCs w:val="24"/>
              </w:rPr>
            </w:pPr>
            <w:r>
              <w:rPr>
                <w:rFonts w:ascii="Times New Roman" w:hAnsi="Times New Roman" w:cs="Times New Roman"/>
                <w:color w:val="000000"/>
                <w:sz w:val="24"/>
                <w:szCs w:val="24"/>
              </w:rPr>
              <w:t>3. Моделирование полной группы несовместных событий.</w:t>
            </w:r>
          </w:p>
          <w:p w:rsidR="00994DE2" w:rsidRDefault="00694E18">
            <w:pPr>
              <w:spacing w:after="0" w:line="240" w:lineRule="auto"/>
              <w:jc w:val="both"/>
              <w:rPr>
                <w:sz w:val="24"/>
                <w:szCs w:val="24"/>
              </w:rPr>
            </w:pPr>
            <w:r>
              <w:rPr>
                <w:rFonts w:ascii="Times New Roman" w:hAnsi="Times New Roman" w:cs="Times New Roman"/>
                <w:color w:val="000000"/>
                <w:sz w:val="24"/>
                <w:szCs w:val="24"/>
              </w:rPr>
              <w:t>4. Моделирование совместных независимых событий. Моделирование совместных зависимых событий.</w:t>
            </w:r>
          </w:p>
        </w:tc>
      </w:tr>
      <w:tr w:rsidR="00994DE2">
        <w:trPr>
          <w:trHeight w:hRule="exact" w:val="14"/>
        </w:trPr>
        <w:tc>
          <w:tcPr>
            <w:tcW w:w="9640" w:type="dxa"/>
          </w:tcPr>
          <w:p w:rsidR="00994DE2" w:rsidRDefault="00994DE2"/>
        </w:tc>
      </w:tr>
      <w:tr w:rsidR="00994DE2">
        <w:trPr>
          <w:trHeight w:hRule="exact" w:val="304"/>
        </w:trPr>
        <w:tc>
          <w:tcPr>
            <w:tcW w:w="9654" w:type="dxa"/>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b/>
                <w:color w:val="000000"/>
                <w:sz w:val="24"/>
                <w:szCs w:val="24"/>
              </w:rPr>
              <w:t>Моделирование случайных процессов</w:t>
            </w:r>
          </w:p>
        </w:tc>
      </w:tr>
      <w:tr w:rsidR="00994DE2">
        <w:trPr>
          <w:trHeight w:hRule="exact" w:val="1637"/>
        </w:trPr>
        <w:tc>
          <w:tcPr>
            <w:tcW w:w="9654" w:type="dxa"/>
            <w:shd w:val="clear" w:color="000000" w:fill="FFFFFF"/>
            <w:tcMar>
              <w:left w:w="34" w:type="dxa"/>
              <w:right w:w="34" w:type="dxa"/>
            </w:tcMar>
          </w:tcPr>
          <w:p w:rsidR="00994DE2" w:rsidRDefault="00694E18">
            <w:pPr>
              <w:spacing w:after="0" w:line="240" w:lineRule="auto"/>
              <w:jc w:val="both"/>
              <w:rPr>
                <w:sz w:val="24"/>
                <w:szCs w:val="24"/>
              </w:rPr>
            </w:pPr>
            <w:r>
              <w:rPr>
                <w:rFonts w:ascii="Times New Roman" w:hAnsi="Times New Roman" w:cs="Times New Roman"/>
                <w:color w:val="000000"/>
                <w:sz w:val="24"/>
                <w:szCs w:val="24"/>
              </w:rPr>
              <w:t>1. Классификация случайных процессов.</w:t>
            </w:r>
          </w:p>
          <w:p w:rsidR="00994DE2" w:rsidRDefault="00694E18">
            <w:pPr>
              <w:spacing w:after="0" w:line="240" w:lineRule="auto"/>
              <w:jc w:val="both"/>
              <w:rPr>
                <w:sz w:val="24"/>
                <w:szCs w:val="24"/>
              </w:rPr>
            </w:pPr>
            <w:r>
              <w:rPr>
                <w:rFonts w:ascii="Times New Roman" w:hAnsi="Times New Roman" w:cs="Times New Roman"/>
                <w:color w:val="000000"/>
                <w:sz w:val="24"/>
                <w:szCs w:val="24"/>
              </w:rPr>
              <w:t>2. Способы продвижения модельного времени.</w:t>
            </w:r>
          </w:p>
          <w:p w:rsidR="00994DE2" w:rsidRDefault="00694E18">
            <w:pPr>
              <w:spacing w:after="0" w:line="240" w:lineRule="auto"/>
              <w:jc w:val="both"/>
              <w:rPr>
                <w:sz w:val="24"/>
                <w:szCs w:val="24"/>
              </w:rPr>
            </w:pPr>
            <w:r>
              <w:rPr>
                <w:rFonts w:ascii="Times New Roman" w:hAnsi="Times New Roman" w:cs="Times New Roman"/>
                <w:color w:val="000000"/>
                <w:sz w:val="24"/>
                <w:szCs w:val="24"/>
              </w:rPr>
              <w:t>3. Модель противоборства двух сторон.</w:t>
            </w:r>
          </w:p>
          <w:p w:rsidR="00994DE2" w:rsidRDefault="00694E18">
            <w:pPr>
              <w:spacing w:after="0" w:line="240" w:lineRule="auto"/>
              <w:jc w:val="both"/>
              <w:rPr>
                <w:sz w:val="24"/>
                <w:szCs w:val="24"/>
              </w:rPr>
            </w:pPr>
            <w:r>
              <w:rPr>
                <w:rFonts w:ascii="Times New Roman" w:hAnsi="Times New Roman" w:cs="Times New Roman"/>
                <w:color w:val="000000"/>
                <w:sz w:val="24"/>
                <w:szCs w:val="24"/>
              </w:rPr>
              <w:t>4. Модель противоборства как процесс блуждания по решетке.</w:t>
            </w:r>
          </w:p>
          <w:p w:rsidR="00994DE2" w:rsidRDefault="00694E18">
            <w:pPr>
              <w:spacing w:after="0" w:line="240" w:lineRule="auto"/>
              <w:jc w:val="both"/>
              <w:rPr>
                <w:sz w:val="24"/>
                <w:szCs w:val="24"/>
              </w:rPr>
            </w:pPr>
            <w:r>
              <w:rPr>
                <w:rFonts w:ascii="Times New Roman" w:hAnsi="Times New Roman" w:cs="Times New Roman"/>
                <w:color w:val="000000"/>
                <w:sz w:val="24"/>
                <w:szCs w:val="24"/>
              </w:rPr>
              <w:t>5. Типовая схема имитационной модели с продвижением времени по событиям.</w:t>
            </w:r>
          </w:p>
          <w:p w:rsidR="00994DE2" w:rsidRDefault="00694E18">
            <w:pPr>
              <w:spacing w:after="0" w:line="240" w:lineRule="auto"/>
              <w:jc w:val="both"/>
              <w:rPr>
                <w:sz w:val="24"/>
                <w:szCs w:val="24"/>
              </w:rPr>
            </w:pPr>
            <w:r>
              <w:rPr>
                <w:rFonts w:ascii="Times New Roman" w:hAnsi="Times New Roman" w:cs="Times New Roman"/>
                <w:color w:val="000000"/>
                <w:sz w:val="24"/>
                <w:szCs w:val="24"/>
              </w:rPr>
              <w:t>6. Имитационная модель системы массового обслуживания.</w:t>
            </w:r>
          </w:p>
        </w:tc>
      </w:tr>
      <w:tr w:rsidR="00994DE2">
        <w:trPr>
          <w:trHeight w:hRule="exact" w:val="14"/>
        </w:trPr>
        <w:tc>
          <w:tcPr>
            <w:tcW w:w="9640" w:type="dxa"/>
          </w:tcPr>
          <w:p w:rsidR="00994DE2" w:rsidRDefault="00994DE2"/>
        </w:tc>
      </w:tr>
      <w:tr w:rsidR="00994DE2">
        <w:trPr>
          <w:trHeight w:hRule="exact" w:val="304"/>
        </w:trPr>
        <w:tc>
          <w:tcPr>
            <w:tcW w:w="9654" w:type="dxa"/>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b/>
                <w:color w:val="000000"/>
                <w:sz w:val="24"/>
                <w:szCs w:val="24"/>
              </w:rPr>
              <w:t>Исследование и моделирование статистических зависимостей</w:t>
            </w:r>
          </w:p>
        </w:tc>
      </w:tr>
      <w:tr w:rsidR="00994DE2">
        <w:trPr>
          <w:trHeight w:hRule="exact" w:val="1637"/>
        </w:trPr>
        <w:tc>
          <w:tcPr>
            <w:tcW w:w="9654" w:type="dxa"/>
            <w:shd w:val="clear" w:color="000000" w:fill="FFFFFF"/>
            <w:tcMar>
              <w:left w:w="34" w:type="dxa"/>
              <w:right w:w="34" w:type="dxa"/>
            </w:tcMar>
          </w:tcPr>
          <w:p w:rsidR="00994DE2" w:rsidRDefault="00694E18">
            <w:pPr>
              <w:spacing w:after="0" w:line="240" w:lineRule="auto"/>
              <w:jc w:val="both"/>
              <w:rPr>
                <w:sz w:val="24"/>
                <w:szCs w:val="24"/>
              </w:rPr>
            </w:pPr>
            <w:r>
              <w:rPr>
                <w:rFonts w:ascii="Times New Roman" w:hAnsi="Times New Roman" w:cs="Times New Roman"/>
                <w:color w:val="000000"/>
                <w:sz w:val="24"/>
                <w:szCs w:val="24"/>
              </w:rPr>
              <w:t>1. Коэффициент корреляции.</w:t>
            </w:r>
          </w:p>
          <w:p w:rsidR="00994DE2" w:rsidRDefault="00694E18">
            <w:pPr>
              <w:spacing w:after="0" w:line="240" w:lineRule="auto"/>
              <w:jc w:val="both"/>
              <w:rPr>
                <w:sz w:val="24"/>
                <w:szCs w:val="24"/>
              </w:rPr>
            </w:pPr>
            <w:r>
              <w:rPr>
                <w:rFonts w:ascii="Times New Roman" w:hAnsi="Times New Roman" w:cs="Times New Roman"/>
                <w:color w:val="000000"/>
                <w:sz w:val="24"/>
                <w:szCs w:val="24"/>
              </w:rPr>
              <w:t>2. Оценка разброса коэффициента корреляции</w:t>
            </w:r>
          </w:p>
          <w:p w:rsidR="00994DE2" w:rsidRDefault="00694E18">
            <w:pPr>
              <w:spacing w:after="0" w:line="240" w:lineRule="auto"/>
              <w:jc w:val="both"/>
              <w:rPr>
                <w:sz w:val="24"/>
                <w:szCs w:val="24"/>
              </w:rPr>
            </w:pPr>
            <w:r>
              <w:rPr>
                <w:rFonts w:ascii="Times New Roman" w:hAnsi="Times New Roman" w:cs="Times New Roman"/>
                <w:color w:val="000000"/>
                <w:sz w:val="24"/>
                <w:szCs w:val="24"/>
              </w:rPr>
              <w:t>3. Ранговая корреляция. Корреляционное отношение.</w:t>
            </w:r>
          </w:p>
          <w:p w:rsidR="00994DE2" w:rsidRDefault="00694E18">
            <w:pPr>
              <w:spacing w:after="0" w:line="240" w:lineRule="auto"/>
              <w:jc w:val="both"/>
              <w:rPr>
                <w:sz w:val="24"/>
                <w:szCs w:val="24"/>
              </w:rPr>
            </w:pPr>
            <w:r>
              <w:rPr>
                <w:rFonts w:ascii="Times New Roman" w:hAnsi="Times New Roman" w:cs="Times New Roman"/>
                <w:color w:val="000000"/>
                <w:sz w:val="24"/>
                <w:szCs w:val="24"/>
              </w:rPr>
              <w:t>4. Анализ очищенных связей, частные коэффициенты корреляции.</w:t>
            </w:r>
          </w:p>
          <w:p w:rsidR="00994DE2" w:rsidRDefault="00694E18">
            <w:pPr>
              <w:spacing w:after="0" w:line="240" w:lineRule="auto"/>
              <w:jc w:val="both"/>
              <w:rPr>
                <w:sz w:val="24"/>
                <w:szCs w:val="24"/>
              </w:rPr>
            </w:pPr>
            <w:r>
              <w:rPr>
                <w:rFonts w:ascii="Times New Roman" w:hAnsi="Times New Roman" w:cs="Times New Roman"/>
                <w:color w:val="000000"/>
                <w:sz w:val="24"/>
                <w:szCs w:val="24"/>
              </w:rPr>
              <w:t>5. Регрессия.</w:t>
            </w:r>
          </w:p>
          <w:p w:rsidR="00994DE2" w:rsidRDefault="00694E18">
            <w:pPr>
              <w:spacing w:after="0" w:line="240" w:lineRule="auto"/>
              <w:jc w:val="both"/>
              <w:rPr>
                <w:sz w:val="24"/>
                <w:szCs w:val="24"/>
              </w:rPr>
            </w:pPr>
            <w:r>
              <w:rPr>
                <w:rFonts w:ascii="Times New Roman" w:hAnsi="Times New Roman" w:cs="Times New Roman"/>
                <w:color w:val="000000"/>
                <w:sz w:val="24"/>
                <w:szCs w:val="24"/>
              </w:rPr>
              <w:t>6. Множественная корреляция.</w:t>
            </w:r>
          </w:p>
        </w:tc>
      </w:tr>
      <w:tr w:rsidR="00994DE2">
        <w:trPr>
          <w:trHeight w:hRule="exact" w:val="14"/>
        </w:trPr>
        <w:tc>
          <w:tcPr>
            <w:tcW w:w="9640" w:type="dxa"/>
          </w:tcPr>
          <w:p w:rsidR="00994DE2" w:rsidRDefault="00994DE2"/>
        </w:tc>
      </w:tr>
      <w:tr w:rsidR="00994DE2">
        <w:trPr>
          <w:trHeight w:hRule="exact" w:val="304"/>
        </w:trPr>
        <w:tc>
          <w:tcPr>
            <w:tcW w:w="9654" w:type="dxa"/>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b/>
                <w:color w:val="000000"/>
                <w:sz w:val="24"/>
                <w:szCs w:val="24"/>
              </w:rPr>
              <w:t>Элементы дисперсионного и корреляционного анализа</w:t>
            </w:r>
          </w:p>
        </w:tc>
      </w:tr>
      <w:tr w:rsidR="00994DE2">
        <w:trPr>
          <w:trHeight w:hRule="exact" w:val="1096"/>
        </w:trPr>
        <w:tc>
          <w:tcPr>
            <w:tcW w:w="9654" w:type="dxa"/>
            <w:shd w:val="clear" w:color="000000" w:fill="FFFFFF"/>
            <w:tcMar>
              <w:left w:w="34" w:type="dxa"/>
              <w:right w:w="34" w:type="dxa"/>
            </w:tcMar>
          </w:tcPr>
          <w:p w:rsidR="00994DE2" w:rsidRDefault="00694E18">
            <w:pPr>
              <w:spacing w:after="0" w:line="240" w:lineRule="auto"/>
              <w:jc w:val="both"/>
              <w:rPr>
                <w:sz w:val="24"/>
                <w:szCs w:val="24"/>
              </w:rPr>
            </w:pPr>
            <w:r>
              <w:rPr>
                <w:rFonts w:ascii="Times New Roman" w:hAnsi="Times New Roman" w:cs="Times New Roman"/>
                <w:color w:val="000000"/>
                <w:sz w:val="24"/>
                <w:szCs w:val="24"/>
              </w:rPr>
              <w:t>1. Однофакторный дисперсионный анализ.</w:t>
            </w:r>
          </w:p>
          <w:p w:rsidR="00994DE2" w:rsidRDefault="00694E18">
            <w:pPr>
              <w:spacing w:after="0" w:line="240" w:lineRule="auto"/>
              <w:jc w:val="both"/>
              <w:rPr>
                <w:sz w:val="24"/>
                <w:szCs w:val="24"/>
              </w:rPr>
            </w:pPr>
            <w:r>
              <w:rPr>
                <w:rFonts w:ascii="Times New Roman" w:hAnsi="Times New Roman" w:cs="Times New Roman"/>
                <w:color w:val="000000"/>
                <w:sz w:val="24"/>
                <w:szCs w:val="24"/>
              </w:rPr>
              <w:t>2. Выявление несущественных факторов.</w:t>
            </w:r>
          </w:p>
          <w:p w:rsidR="00994DE2" w:rsidRDefault="00694E18">
            <w:pPr>
              <w:spacing w:after="0" w:line="240" w:lineRule="auto"/>
              <w:jc w:val="both"/>
              <w:rPr>
                <w:sz w:val="24"/>
                <w:szCs w:val="24"/>
              </w:rPr>
            </w:pPr>
            <w:r>
              <w:rPr>
                <w:rFonts w:ascii="Times New Roman" w:hAnsi="Times New Roman" w:cs="Times New Roman"/>
                <w:color w:val="000000"/>
                <w:sz w:val="24"/>
                <w:szCs w:val="24"/>
              </w:rPr>
              <w:t>3. Сущность корреляционного анализа.</w:t>
            </w:r>
          </w:p>
          <w:p w:rsidR="00994DE2" w:rsidRDefault="00694E18">
            <w:pPr>
              <w:spacing w:after="0" w:line="240" w:lineRule="auto"/>
              <w:jc w:val="both"/>
              <w:rPr>
                <w:sz w:val="24"/>
                <w:szCs w:val="24"/>
              </w:rPr>
            </w:pPr>
            <w:r>
              <w:rPr>
                <w:rFonts w:ascii="Times New Roman" w:hAnsi="Times New Roman" w:cs="Times New Roman"/>
                <w:color w:val="000000"/>
                <w:sz w:val="24"/>
                <w:szCs w:val="24"/>
              </w:rPr>
              <w:t>4. Обработка результатов эксперимента на основе регрессии.</w:t>
            </w:r>
          </w:p>
        </w:tc>
      </w:tr>
      <w:tr w:rsidR="00994DE2">
        <w:trPr>
          <w:trHeight w:hRule="exact" w:val="14"/>
        </w:trPr>
        <w:tc>
          <w:tcPr>
            <w:tcW w:w="9640" w:type="dxa"/>
          </w:tcPr>
          <w:p w:rsidR="00994DE2" w:rsidRDefault="00994DE2"/>
        </w:tc>
      </w:tr>
      <w:tr w:rsidR="00994DE2">
        <w:trPr>
          <w:trHeight w:hRule="exact" w:val="304"/>
        </w:trPr>
        <w:tc>
          <w:tcPr>
            <w:tcW w:w="9654" w:type="dxa"/>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b/>
                <w:color w:val="000000"/>
                <w:sz w:val="24"/>
                <w:szCs w:val="24"/>
              </w:rPr>
              <w:t>Планирование экспериментов</w:t>
            </w:r>
          </w:p>
        </w:tc>
      </w:tr>
      <w:tr w:rsidR="00994DE2">
        <w:trPr>
          <w:trHeight w:hRule="exact" w:val="1366"/>
        </w:trPr>
        <w:tc>
          <w:tcPr>
            <w:tcW w:w="9654" w:type="dxa"/>
            <w:shd w:val="clear" w:color="000000" w:fill="FFFFFF"/>
            <w:tcMar>
              <w:left w:w="34" w:type="dxa"/>
              <w:right w:w="34" w:type="dxa"/>
            </w:tcMar>
          </w:tcPr>
          <w:p w:rsidR="00994DE2" w:rsidRDefault="00694E18">
            <w:pPr>
              <w:spacing w:after="0" w:line="240" w:lineRule="auto"/>
              <w:jc w:val="both"/>
              <w:rPr>
                <w:sz w:val="24"/>
                <w:szCs w:val="24"/>
              </w:rPr>
            </w:pPr>
            <w:r>
              <w:rPr>
                <w:rFonts w:ascii="Times New Roman" w:hAnsi="Times New Roman" w:cs="Times New Roman"/>
                <w:color w:val="000000"/>
                <w:sz w:val="24"/>
                <w:szCs w:val="24"/>
              </w:rPr>
              <w:t>1. Сущность и цели планирования эксперимента.</w:t>
            </w:r>
          </w:p>
          <w:p w:rsidR="00994DE2" w:rsidRDefault="00694E18">
            <w:pPr>
              <w:spacing w:after="0" w:line="240" w:lineRule="auto"/>
              <w:jc w:val="both"/>
              <w:rPr>
                <w:sz w:val="24"/>
                <w:szCs w:val="24"/>
              </w:rPr>
            </w:pPr>
            <w:r>
              <w:rPr>
                <w:rFonts w:ascii="Times New Roman" w:hAnsi="Times New Roman" w:cs="Times New Roman"/>
                <w:color w:val="000000"/>
                <w:sz w:val="24"/>
                <w:szCs w:val="24"/>
              </w:rPr>
              <w:t>2. Элементы стратегического планирования экспериментов.</w:t>
            </w:r>
          </w:p>
          <w:p w:rsidR="00994DE2" w:rsidRDefault="00694E18">
            <w:pPr>
              <w:spacing w:after="0" w:line="240" w:lineRule="auto"/>
              <w:jc w:val="both"/>
              <w:rPr>
                <w:sz w:val="24"/>
                <w:szCs w:val="24"/>
              </w:rPr>
            </w:pPr>
            <w:r>
              <w:rPr>
                <w:rFonts w:ascii="Times New Roman" w:hAnsi="Times New Roman" w:cs="Times New Roman"/>
                <w:color w:val="000000"/>
                <w:sz w:val="24"/>
                <w:szCs w:val="24"/>
              </w:rPr>
              <w:t>3. Стандартные планы.</w:t>
            </w:r>
          </w:p>
          <w:p w:rsidR="00994DE2" w:rsidRDefault="00694E18">
            <w:pPr>
              <w:spacing w:after="0" w:line="240" w:lineRule="auto"/>
              <w:jc w:val="both"/>
              <w:rPr>
                <w:sz w:val="24"/>
                <w:szCs w:val="24"/>
              </w:rPr>
            </w:pPr>
            <w:r>
              <w:rPr>
                <w:rFonts w:ascii="Times New Roman" w:hAnsi="Times New Roman" w:cs="Times New Roman"/>
                <w:color w:val="000000"/>
                <w:sz w:val="24"/>
                <w:szCs w:val="24"/>
              </w:rPr>
              <w:t>4. Формальный подход к сокращению общего числа прогонов.</w:t>
            </w:r>
          </w:p>
          <w:p w:rsidR="00994DE2" w:rsidRDefault="00694E18">
            <w:pPr>
              <w:spacing w:after="0" w:line="240" w:lineRule="auto"/>
              <w:jc w:val="both"/>
              <w:rPr>
                <w:sz w:val="24"/>
                <w:szCs w:val="24"/>
              </w:rPr>
            </w:pPr>
            <w:r>
              <w:rPr>
                <w:rFonts w:ascii="Times New Roman" w:hAnsi="Times New Roman" w:cs="Times New Roman"/>
                <w:color w:val="000000"/>
                <w:sz w:val="24"/>
                <w:szCs w:val="24"/>
              </w:rPr>
              <w:t>5. Элементы тактического планирования.</w:t>
            </w:r>
          </w:p>
        </w:tc>
      </w:tr>
      <w:tr w:rsidR="00994DE2">
        <w:trPr>
          <w:trHeight w:hRule="exact" w:val="14"/>
        </w:trPr>
        <w:tc>
          <w:tcPr>
            <w:tcW w:w="9640" w:type="dxa"/>
          </w:tcPr>
          <w:p w:rsidR="00994DE2" w:rsidRDefault="00994DE2"/>
        </w:tc>
      </w:tr>
      <w:tr w:rsidR="00994DE2">
        <w:trPr>
          <w:trHeight w:hRule="exact" w:val="304"/>
        </w:trPr>
        <w:tc>
          <w:tcPr>
            <w:tcW w:w="9654" w:type="dxa"/>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b/>
                <w:color w:val="000000"/>
                <w:sz w:val="24"/>
                <w:szCs w:val="24"/>
              </w:rPr>
              <w:t>Обработка результатов имитационного эксперимента</w:t>
            </w:r>
          </w:p>
        </w:tc>
      </w:tr>
      <w:tr w:rsidR="00994DE2">
        <w:trPr>
          <w:trHeight w:hRule="exact" w:val="1366"/>
        </w:trPr>
        <w:tc>
          <w:tcPr>
            <w:tcW w:w="9654" w:type="dxa"/>
            <w:shd w:val="clear" w:color="000000" w:fill="FFFFFF"/>
            <w:tcMar>
              <w:left w:w="34" w:type="dxa"/>
              <w:right w:w="34" w:type="dxa"/>
            </w:tcMar>
          </w:tcPr>
          <w:p w:rsidR="00994DE2" w:rsidRDefault="00694E18">
            <w:pPr>
              <w:spacing w:after="0" w:line="240" w:lineRule="auto"/>
              <w:jc w:val="both"/>
              <w:rPr>
                <w:sz w:val="24"/>
                <w:szCs w:val="24"/>
              </w:rPr>
            </w:pPr>
            <w:r>
              <w:rPr>
                <w:rFonts w:ascii="Times New Roman" w:hAnsi="Times New Roman" w:cs="Times New Roman"/>
                <w:color w:val="000000"/>
                <w:sz w:val="24"/>
                <w:szCs w:val="24"/>
              </w:rPr>
              <w:t>1. Характеристики случайных величин и процессов.</w:t>
            </w:r>
          </w:p>
          <w:p w:rsidR="00994DE2" w:rsidRDefault="00694E18">
            <w:pPr>
              <w:spacing w:after="0" w:line="240" w:lineRule="auto"/>
              <w:jc w:val="both"/>
              <w:rPr>
                <w:sz w:val="24"/>
                <w:szCs w:val="24"/>
              </w:rPr>
            </w:pPr>
            <w:r>
              <w:rPr>
                <w:rFonts w:ascii="Times New Roman" w:hAnsi="Times New Roman" w:cs="Times New Roman"/>
                <w:color w:val="000000"/>
                <w:sz w:val="24"/>
                <w:szCs w:val="24"/>
              </w:rPr>
              <w:t>2. Требования к оценкам характеристик.</w:t>
            </w:r>
          </w:p>
          <w:p w:rsidR="00994DE2" w:rsidRDefault="00694E18">
            <w:pPr>
              <w:spacing w:after="0" w:line="240" w:lineRule="auto"/>
              <w:jc w:val="both"/>
              <w:rPr>
                <w:sz w:val="24"/>
                <w:szCs w:val="24"/>
              </w:rPr>
            </w:pPr>
            <w:r>
              <w:rPr>
                <w:rFonts w:ascii="Times New Roman" w:hAnsi="Times New Roman" w:cs="Times New Roman"/>
                <w:color w:val="000000"/>
                <w:sz w:val="24"/>
                <w:szCs w:val="24"/>
              </w:rPr>
              <w:t>3. Оценка характеристик случайных величин и процессов.</w:t>
            </w:r>
          </w:p>
          <w:p w:rsidR="00994DE2" w:rsidRDefault="00694E18">
            <w:pPr>
              <w:spacing w:after="0" w:line="240" w:lineRule="auto"/>
              <w:jc w:val="both"/>
              <w:rPr>
                <w:sz w:val="24"/>
                <w:szCs w:val="24"/>
              </w:rPr>
            </w:pPr>
            <w:r>
              <w:rPr>
                <w:rFonts w:ascii="Times New Roman" w:hAnsi="Times New Roman" w:cs="Times New Roman"/>
                <w:color w:val="000000"/>
                <w:sz w:val="24"/>
                <w:szCs w:val="24"/>
              </w:rPr>
              <w:t>4. Гистограмма.</w:t>
            </w:r>
          </w:p>
          <w:p w:rsidR="00994DE2" w:rsidRDefault="00694E18">
            <w:pPr>
              <w:spacing w:after="0" w:line="240" w:lineRule="auto"/>
              <w:jc w:val="both"/>
              <w:rPr>
                <w:sz w:val="24"/>
                <w:szCs w:val="24"/>
              </w:rPr>
            </w:pPr>
            <w:r>
              <w:rPr>
                <w:rFonts w:ascii="Times New Roman" w:hAnsi="Times New Roman" w:cs="Times New Roman"/>
                <w:color w:val="000000"/>
                <w:sz w:val="24"/>
                <w:szCs w:val="24"/>
              </w:rPr>
              <w:t>5. Критерий Фишера. Критерий Вилкоксона.</w:t>
            </w:r>
          </w:p>
        </w:tc>
      </w:tr>
      <w:tr w:rsidR="00994DE2">
        <w:trPr>
          <w:trHeight w:hRule="exact" w:val="14"/>
        </w:trPr>
        <w:tc>
          <w:tcPr>
            <w:tcW w:w="9640" w:type="dxa"/>
          </w:tcPr>
          <w:p w:rsidR="00994DE2" w:rsidRDefault="00994DE2"/>
        </w:tc>
      </w:tr>
      <w:tr w:rsidR="00994DE2">
        <w:trPr>
          <w:trHeight w:hRule="exact" w:val="304"/>
        </w:trPr>
        <w:tc>
          <w:tcPr>
            <w:tcW w:w="9654" w:type="dxa"/>
            <w:shd w:val="clear" w:color="000000" w:fill="FFFFFF"/>
            <w:tcMar>
              <w:left w:w="34" w:type="dxa"/>
              <w:right w:w="34" w:type="dxa"/>
            </w:tcMar>
          </w:tcPr>
          <w:p w:rsidR="00994DE2" w:rsidRDefault="00694E18">
            <w:pPr>
              <w:spacing w:after="0" w:line="240" w:lineRule="auto"/>
              <w:jc w:val="center"/>
              <w:rPr>
                <w:sz w:val="24"/>
                <w:szCs w:val="24"/>
              </w:rPr>
            </w:pPr>
            <w:r>
              <w:rPr>
                <w:rFonts w:ascii="Times New Roman" w:hAnsi="Times New Roman" w:cs="Times New Roman"/>
                <w:b/>
                <w:color w:val="000000"/>
                <w:sz w:val="24"/>
                <w:szCs w:val="24"/>
              </w:rPr>
              <w:t>Современные теории имитационного моделирования (круглый стол)</w:t>
            </w:r>
          </w:p>
        </w:tc>
      </w:tr>
      <w:tr w:rsidR="00994DE2">
        <w:trPr>
          <w:trHeight w:hRule="exact" w:val="826"/>
        </w:trPr>
        <w:tc>
          <w:tcPr>
            <w:tcW w:w="9654" w:type="dxa"/>
            <w:shd w:val="clear" w:color="000000" w:fill="FFFFFF"/>
            <w:tcMar>
              <w:left w:w="34" w:type="dxa"/>
              <w:right w:w="34" w:type="dxa"/>
            </w:tcMar>
          </w:tcPr>
          <w:p w:rsidR="00994DE2" w:rsidRDefault="00694E18">
            <w:pPr>
              <w:spacing w:after="0" w:line="240" w:lineRule="auto"/>
              <w:jc w:val="both"/>
              <w:rPr>
                <w:sz w:val="24"/>
                <w:szCs w:val="24"/>
              </w:rPr>
            </w:pPr>
            <w:r>
              <w:rPr>
                <w:rFonts w:ascii="Times New Roman" w:hAnsi="Times New Roman" w:cs="Times New Roman"/>
                <w:color w:val="000000"/>
                <w:sz w:val="24"/>
                <w:szCs w:val="24"/>
              </w:rPr>
              <w:t>1. Современные теории имитационного моделирования.</w:t>
            </w:r>
          </w:p>
          <w:p w:rsidR="00994DE2" w:rsidRDefault="00694E18">
            <w:pPr>
              <w:spacing w:after="0" w:line="240" w:lineRule="auto"/>
              <w:jc w:val="both"/>
              <w:rPr>
                <w:sz w:val="24"/>
                <w:szCs w:val="24"/>
              </w:rPr>
            </w:pPr>
            <w:r>
              <w:rPr>
                <w:rFonts w:ascii="Times New Roman" w:hAnsi="Times New Roman" w:cs="Times New Roman"/>
                <w:color w:val="000000"/>
                <w:sz w:val="24"/>
                <w:szCs w:val="24"/>
              </w:rPr>
              <w:t>2. Распределенное имитационное моделирование.</w:t>
            </w:r>
          </w:p>
          <w:p w:rsidR="00994DE2" w:rsidRDefault="00694E18">
            <w:pPr>
              <w:spacing w:after="0" w:line="240" w:lineRule="auto"/>
              <w:jc w:val="both"/>
              <w:rPr>
                <w:sz w:val="24"/>
                <w:szCs w:val="24"/>
              </w:rPr>
            </w:pPr>
            <w:r>
              <w:rPr>
                <w:rFonts w:ascii="Times New Roman" w:hAnsi="Times New Roman" w:cs="Times New Roman"/>
                <w:color w:val="000000"/>
                <w:sz w:val="24"/>
                <w:szCs w:val="24"/>
              </w:rPr>
              <w:t>3. Агентное моделирование.</w:t>
            </w:r>
          </w:p>
        </w:tc>
      </w:tr>
    </w:tbl>
    <w:p w:rsidR="00994DE2" w:rsidRDefault="00694E1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94DE2">
        <w:trPr>
          <w:trHeight w:hRule="exact" w:val="855"/>
        </w:trPr>
        <w:tc>
          <w:tcPr>
            <w:tcW w:w="9654" w:type="dxa"/>
            <w:gridSpan w:val="2"/>
            <w:shd w:val="clear" w:color="000000" w:fill="FFFFFF"/>
            <w:tcMar>
              <w:left w:w="34" w:type="dxa"/>
              <w:right w:w="34" w:type="dxa"/>
            </w:tcMar>
          </w:tcPr>
          <w:p w:rsidR="00994DE2" w:rsidRDefault="00994DE2">
            <w:pPr>
              <w:spacing w:after="0" w:line="240" w:lineRule="auto"/>
              <w:rPr>
                <w:sz w:val="24"/>
                <w:szCs w:val="24"/>
              </w:rPr>
            </w:pPr>
          </w:p>
          <w:p w:rsidR="00994DE2" w:rsidRDefault="00694E1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94DE2">
        <w:trPr>
          <w:trHeight w:hRule="exact" w:val="5182"/>
        </w:trPr>
        <w:tc>
          <w:tcPr>
            <w:tcW w:w="9654" w:type="dxa"/>
            <w:gridSpan w:val="2"/>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«Имитационное моделирование» / Червенчук И.В.. – Омск: Изд-во Омской гуманитарной академии, 2021.</w:t>
            </w:r>
          </w:p>
          <w:p w:rsidR="00994DE2" w:rsidRDefault="00694E1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94DE2" w:rsidRDefault="00694E1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94DE2" w:rsidRDefault="00694E1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94DE2">
        <w:trPr>
          <w:trHeight w:hRule="exact" w:val="138"/>
        </w:trPr>
        <w:tc>
          <w:tcPr>
            <w:tcW w:w="285" w:type="dxa"/>
          </w:tcPr>
          <w:p w:rsidR="00994DE2" w:rsidRDefault="00994DE2"/>
        </w:tc>
        <w:tc>
          <w:tcPr>
            <w:tcW w:w="9356" w:type="dxa"/>
          </w:tcPr>
          <w:p w:rsidR="00994DE2" w:rsidRDefault="00994DE2"/>
        </w:tc>
      </w:tr>
      <w:tr w:rsidR="00994DE2">
        <w:trPr>
          <w:trHeight w:hRule="exact" w:val="855"/>
        </w:trPr>
        <w:tc>
          <w:tcPr>
            <w:tcW w:w="9654" w:type="dxa"/>
            <w:gridSpan w:val="2"/>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94DE2" w:rsidRDefault="00694E18">
            <w:pPr>
              <w:spacing w:after="0" w:line="240" w:lineRule="auto"/>
              <w:rPr>
                <w:sz w:val="24"/>
                <w:szCs w:val="24"/>
              </w:rPr>
            </w:pPr>
            <w:r>
              <w:rPr>
                <w:rFonts w:ascii="Times New Roman" w:hAnsi="Times New Roman" w:cs="Times New Roman"/>
                <w:b/>
                <w:color w:val="000000"/>
                <w:sz w:val="24"/>
                <w:szCs w:val="24"/>
              </w:rPr>
              <w:t>Основная:</w:t>
            </w:r>
          </w:p>
        </w:tc>
      </w:tr>
      <w:tr w:rsidR="00994DE2">
        <w:trPr>
          <w:trHeight w:hRule="exact" w:val="555"/>
        </w:trPr>
        <w:tc>
          <w:tcPr>
            <w:tcW w:w="9654" w:type="dxa"/>
            <w:gridSpan w:val="2"/>
            <w:shd w:val="clear" w:color="000000" w:fill="FFFFFF"/>
            <w:tcMar>
              <w:left w:w="34" w:type="dxa"/>
              <w:right w:w="34" w:type="dxa"/>
            </w:tcMar>
          </w:tcPr>
          <w:p w:rsidR="00994DE2" w:rsidRDefault="00694E1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Имитационное</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978-5-534-04734-9.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021BD">
                <w:rPr>
                  <w:rStyle w:val="a3"/>
                </w:rPr>
                <w:t>https://urait.ru/bcode/438785</w:t>
              </w:r>
            </w:hyperlink>
            <w:r>
              <w:t xml:space="preserve"> </w:t>
            </w:r>
          </w:p>
        </w:tc>
      </w:tr>
      <w:tr w:rsidR="00994DE2">
        <w:trPr>
          <w:trHeight w:hRule="exact" w:val="826"/>
        </w:trPr>
        <w:tc>
          <w:tcPr>
            <w:tcW w:w="9654" w:type="dxa"/>
            <w:gridSpan w:val="2"/>
            <w:shd w:val="clear" w:color="000000" w:fill="FFFFFF"/>
            <w:tcMar>
              <w:left w:w="34" w:type="dxa"/>
              <w:right w:w="34" w:type="dxa"/>
            </w:tcMar>
          </w:tcPr>
          <w:p w:rsidR="00994DE2" w:rsidRDefault="00694E1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Имитационное</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Древс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Золотарёв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978-5-534-11385-3.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021BD">
                <w:rPr>
                  <w:rStyle w:val="a3"/>
                </w:rPr>
                <w:t>https://urait.ru/bcode/445193</w:t>
              </w:r>
            </w:hyperlink>
            <w:r>
              <w:t xml:space="preserve"> </w:t>
            </w:r>
          </w:p>
        </w:tc>
      </w:tr>
      <w:tr w:rsidR="00994DE2">
        <w:trPr>
          <w:trHeight w:hRule="exact" w:val="555"/>
        </w:trPr>
        <w:tc>
          <w:tcPr>
            <w:tcW w:w="9654" w:type="dxa"/>
            <w:gridSpan w:val="2"/>
            <w:shd w:val="clear" w:color="000000" w:fill="FFFFFF"/>
            <w:tcMar>
              <w:left w:w="34" w:type="dxa"/>
              <w:right w:w="34" w:type="dxa"/>
            </w:tcMar>
          </w:tcPr>
          <w:p w:rsidR="00994DE2" w:rsidRDefault="00694E1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Советов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Яковлев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978-5-9916-3916-3.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021BD">
                <w:rPr>
                  <w:rStyle w:val="a3"/>
                </w:rPr>
                <w:t>https://urait.ru/bcode/425228</w:t>
              </w:r>
            </w:hyperlink>
            <w:r>
              <w:t xml:space="preserve"> </w:t>
            </w:r>
          </w:p>
        </w:tc>
      </w:tr>
      <w:tr w:rsidR="00994DE2">
        <w:trPr>
          <w:trHeight w:hRule="exact" w:val="277"/>
        </w:trPr>
        <w:tc>
          <w:tcPr>
            <w:tcW w:w="285" w:type="dxa"/>
          </w:tcPr>
          <w:p w:rsidR="00994DE2" w:rsidRDefault="00994DE2"/>
        </w:tc>
        <w:tc>
          <w:tcPr>
            <w:tcW w:w="9370" w:type="dxa"/>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i/>
                <w:color w:val="000000"/>
                <w:sz w:val="24"/>
                <w:szCs w:val="24"/>
              </w:rPr>
              <w:t>Дополнительная:</w:t>
            </w:r>
          </w:p>
        </w:tc>
      </w:tr>
      <w:tr w:rsidR="00994DE2">
        <w:trPr>
          <w:trHeight w:hRule="exact" w:val="26"/>
        </w:trPr>
        <w:tc>
          <w:tcPr>
            <w:tcW w:w="9654" w:type="dxa"/>
            <w:gridSpan w:val="2"/>
            <w:vMerge w:val="restart"/>
            <w:shd w:val="clear" w:color="000000" w:fill="FFFFFF"/>
            <w:tcMar>
              <w:left w:w="34" w:type="dxa"/>
              <w:right w:w="34" w:type="dxa"/>
            </w:tcMar>
          </w:tcPr>
          <w:p w:rsidR="00994DE2" w:rsidRDefault="00694E1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Щербакова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978-5-9758-1786-0.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021BD">
                <w:rPr>
                  <w:rStyle w:val="a3"/>
                </w:rPr>
                <w:t>http://www.iprbookshop.ru/81056.html</w:t>
              </w:r>
            </w:hyperlink>
            <w:r>
              <w:t xml:space="preserve"> </w:t>
            </w:r>
          </w:p>
        </w:tc>
      </w:tr>
      <w:tr w:rsidR="00994DE2">
        <w:trPr>
          <w:trHeight w:hRule="exact" w:val="799"/>
        </w:trPr>
        <w:tc>
          <w:tcPr>
            <w:tcW w:w="9654" w:type="dxa"/>
            <w:gridSpan w:val="2"/>
            <w:vMerge/>
            <w:shd w:val="clear" w:color="000000" w:fill="FFFFFF"/>
            <w:tcMar>
              <w:left w:w="34" w:type="dxa"/>
              <w:right w:w="34" w:type="dxa"/>
            </w:tcMar>
          </w:tcPr>
          <w:p w:rsidR="00994DE2" w:rsidRDefault="00994DE2"/>
        </w:tc>
      </w:tr>
      <w:tr w:rsidR="00994DE2">
        <w:trPr>
          <w:trHeight w:hRule="exact" w:val="826"/>
        </w:trPr>
        <w:tc>
          <w:tcPr>
            <w:tcW w:w="9654" w:type="dxa"/>
            <w:gridSpan w:val="2"/>
            <w:shd w:val="clear" w:color="000000" w:fill="FFFFFF"/>
            <w:tcMar>
              <w:left w:w="34" w:type="dxa"/>
              <w:right w:w="34" w:type="dxa"/>
            </w:tcMar>
          </w:tcPr>
          <w:p w:rsidR="00994DE2" w:rsidRDefault="00694E1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Имитационное</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Эльберг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Цыганков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Красноярск: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978-5-7638-3648-6.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021BD">
                <w:rPr>
                  <w:rStyle w:val="a3"/>
                </w:rPr>
                <w:t>http://www.iprbookshop.ru/84350.html</w:t>
              </w:r>
            </w:hyperlink>
            <w:r>
              <w:t xml:space="preserve"> </w:t>
            </w:r>
          </w:p>
        </w:tc>
      </w:tr>
      <w:tr w:rsidR="00994DE2">
        <w:trPr>
          <w:trHeight w:hRule="exact" w:val="826"/>
        </w:trPr>
        <w:tc>
          <w:tcPr>
            <w:tcW w:w="9654" w:type="dxa"/>
            <w:gridSpan w:val="2"/>
            <w:shd w:val="clear" w:color="000000" w:fill="FFFFFF"/>
            <w:tcMar>
              <w:left w:w="34" w:type="dxa"/>
              <w:right w:w="34" w:type="dxa"/>
            </w:tcMar>
          </w:tcPr>
          <w:p w:rsidR="00994DE2" w:rsidRDefault="00694E1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Имитационное</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Березовская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Ростов-на-Дону,</w:t>
            </w:r>
            <w:r>
              <w:t xml:space="preserve"> </w:t>
            </w:r>
            <w:r>
              <w:rPr>
                <w:rFonts w:ascii="Times New Roman" w:hAnsi="Times New Roman" w:cs="Times New Roman"/>
                <w:color w:val="000000"/>
                <w:sz w:val="24"/>
                <w:szCs w:val="24"/>
              </w:rPr>
              <w:t>Таганрог:</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Южного</w:t>
            </w:r>
            <w:r>
              <w:t xml:space="preserve"> </w:t>
            </w:r>
            <w:r>
              <w:rPr>
                <w:rFonts w:ascii="Times New Roman" w:hAnsi="Times New Roman" w:cs="Times New Roman"/>
                <w:color w:val="000000"/>
                <w:sz w:val="24"/>
                <w:szCs w:val="24"/>
              </w:rPr>
              <w:t>федерального</w:t>
            </w:r>
            <w:r>
              <w:t xml:space="preserve"> </w:t>
            </w:r>
            <w:r>
              <w:rPr>
                <w:rFonts w:ascii="Times New Roman" w:hAnsi="Times New Roman" w:cs="Times New Roman"/>
                <w:color w:val="000000"/>
                <w:sz w:val="24"/>
                <w:szCs w:val="24"/>
              </w:rPr>
              <w:t>университета,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978-5-9275-2426-6.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4021BD">
                <w:rPr>
                  <w:rStyle w:val="a3"/>
                </w:rPr>
                <w:t>http://www.iprbookshop.ru/87410.html</w:t>
              </w:r>
            </w:hyperlink>
            <w:r>
              <w:t xml:space="preserve"> </w:t>
            </w:r>
          </w:p>
        </w:tc>
      </w:tr>
      <w:tr w:rsidR="00994DE2">
        <w:trPr>
          <w:trHeight w:hRule="exact" w:val="585"/>
        </w:trPr>
        <w:tc>
          <w:tcPr>
            <w:tcW w:w="9654" w:type="dxa"/>
            <w:gridSpan w:val="2"/>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94DE2">
        <w:trPr>
          <w:trHeight w:hRule="exact" w:val="3080"/>
        </w:trPr>
        <w:tc>
          <w:tcPr>
            <w:tcW w:w="9654" w:type="dxa"/>
            <w:gridSpan w:val="2"/>
            <w:shd w:val="clear" w:color="000000" w:fill="FFFFFF"/>
            <w:tcMar>
              <w:left w:w="34" w:type="dxa"/>
              <w:right w:w="34" w:type="dxa"/>
            </w:tcMar>
          </w:tcPr>
          <w:p w:rsidR="00994DE2" w:rsidRDefault="00694E1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4021BD">
                <w:rPr>
                  <w:rStyle w:val="a3"/>
                  <w:rFonts w:ascii="Times New Roman" w:hAnsi="Times New Roman" w:cs="Times New Roman"/>
                  <w:sz w:val="24"/>
                  <w:szCs w:val="24"/>
                </w:rPr>
                <w:t>http://www.iprbookshop.ru</w:t>
              </w:r>
            </w:hyperlink>
          </w:p>
          <w:p w:rsidR="00994DE2" w:rsidRDefault="00694E1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4021BD">
                <w:rPr>
                  <w:rStyle w:val="a3"/>
                  <w:rFonts w:ascii="Times New Roman" w:hAnsi="Times New Roman" w:cs="Times New Roman"/>
                  <w:sz w:val="24"/>
                  <w:szCs w:val="24"/>
                </w:rPr>
                <w:t>http://biblio-online.ru</w:t>
              </w:r>
            </w:hyperlink>
          </w:p>
          <w:p w:rsidR="00994DE2" w:rsidRDefault="00694E1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4021BD">
                <w:rPr>
                  <w:rStyle w:val="a3"/>
                  <w:rFonts w:ascii="Times New Roman" w:hAnsi="Times New Roman" w:cs="Times New Roman"/>
                  <w:sz w:val="24"/>
                  <w:szCs w:val="24"/>
                </w:rPr>
                <w:t>http://window.edu.ru/</w:t>
              </w:r>
            </w:hyperlink>
          </w:p>
          <w:p w:rsidR="00994DE2" w:rsidRDefault="00694E1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4021BD">
                <w:rPr>
                  <w:rStyle w:val="a3"/>
                  <w:rFonts w:ascii="Times New Roman" w:hAnsi="Times New Roman" w:cs="Times New Roman"/>
                  <w:sz w:val="24"/>
                  <w:szCs w:val="24"/>
                </w:rPr>
                <w:t>http://elibrary.ru</w:t>
              </w:r>
            </w:hyperlink>
          </w:p>
          <w:p w:rsidR="00994DE2" w:rsidRDefault="00694E1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4021BD">
                <w:rPr>
                  <w:rStyle w:val="a3"/>
                  <w:rFonts w:ascii="Times New Roman" w:hAnsi="Times New Roman" w:cs="Times New Roman"/>
                  <w:sz w:val="24"/>
                  <w:szCs w:val="24"/>
                </w:rPr>
                <w:t>http://www.sciencedirect.com</w:t>
              </w:r>
            </w:hyperlink>
          </w:p>
          <w:p w:rsidR="00994DE2" w:rsidRDefault="00694E1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994DE2" w:rsidRDefault="00694E1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4021BD">
                <w:rPr>
                  <w:rStyle w:val="a3"/>
                  <w:rFonts w:ascii="Times New Roman" w:hAnsi="Times New Roman" w:cs="Times New Roman"/>
                  <w:sz w:val="24"/>
                  <w:szCs w:val="24"/>
                </w:rPr>
                <w:t>http://journals.cambridge.org</w:t>
              </w:r>
            </w:hyperlink>
          </w:p>
          <w:p w:rsidR="00994DE2" w:rsidRDefault="00694E1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4021BD">
                <w:rPr>
                  <w:rStyle w:val="a3"/>
                  <w:rFonts w:ascii="Times New Roman" w:hAnsi="Times New Roman" w:cs="Times New Roman"/>
                  <w:sz w:val="24"/>
                  <w:szCs w:val="24"/>
                </w:rPr>
                <w:t>http://www.oxfordjoumals.org</w:t>
              </w:r>
            </w:hyperlink>
          </w:p>
          <w:p w:rsidR="00994DE2" w:rsidRDefault="00694E1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4021BD">
                <w:rPr>
                  <w:rStyle w:val="a3"/>
                  <w:rFonts w:ascii="Times New Roman" w:hAnsi="Times New Roman" w:cs="Times New Roman"/>
                  <w:sz w:val="24"/>
                  <w:szCs w:val="24"/>
                </w:rPr>
                <w:t>http://dic.academic.ru/</w:t>
              </w:r>
            </w:hyperlink>
          </w:p>
          <w:p w:rsidR="00994DE2" w:rsidRDefault="00694E18">
            <w:pPr>
              <w:spacing w:after="0" w:line="240" w:lineRule="auto"/>
              <w:jc w:val="both"/>
              <w:rPr>
                <w:sz w:val="24"/>
                <w:szCs w:val="24"/>
              </w:rPr>
            </w:pPr>
            <w:r>
              <w:rPr>
                <w:rFonts w:ascii="Times New Roman" w:hAnsi="Times New Roman" w:cs="Times New Roman"/>
                <w:color w:val="000000"/>
                <w:sz w:val="24"/>
                <w:szCs w:val="24"/>
              </w:rPr>
              <w:t>10.  Сайт Библиотеки по естественным наукам Российской академии наук. Режим</w:t>
            </w:r>
          </w:p>
        </w:tc>
      </w:tr>
    </w:tbl>
    <w:p w:rsidR="00994DE2" w:rsidRDefault="00694E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4DE2">
        <w:trPr>
          <w:trHeight w:hRule="exact" w:val="6776"/>
        </w:trPr>
        <w:tc>
          <w:tcPr>
            <w:tcW w:w="9654" w:type="dxa"/>
            <w:shd w:val="clear" w:color="000000" w:fill="FFFFFF"/>
            <w:tcMar>
              <w:left w:w="34" w:type="dxa"/>
              <w:right w:w="34" w:type="dxa"/>
            </w:tcMar>
          </w:tcPr>
          <w:p w:rsidR="00994DE2" w:rsidRDefault="00694E18">
            <w:pPr>
              <w:spacing w:after="0" w:line="240" w:lineRule="auto"/>
              <w:jc w:val="both"/>
              <w:rPr>
                <w:sz w:val="24"/>
                <w:szCs w:val="24"/>
              </w:rPr>
            </w:pPr>
            <w:r>
              <w:rPr>
                <w:rFonts w:ascii="Times New Roman" w:hAnsi="Times New Roman" w:cs="Times New Roman"/>
                <w:color w:val="000000"/>
                <w:sz w:val="24"/>
                <w:szCs w:val="24"/>
              </w:rPr>
              <w:lastRenderedPageBreak/>
              <w:t xml:space="preserve">доступа: </w:t>
            </w:r>
            <w:hyperlink r:id="rId19" w:history="1">
              <w:r w:rsidR="004021BD">
                <w:rPr>
                  <w:rStyle w:val="a3"/>
                  <w:rFonts w:ascii="Times New Roman" w:hAnsi="Times New Roman" w:cs="Times New Roman"/>
                  <w:sz w:val="24"/>
                  <w:szCs w:val="24"/>
                </w:rPr>
                <w:t>http://www.benran.ru</w:t>
              </w:r>
            </w:hyperlink>
          </w:p>
          <w:p w:rsidR="00994DE2" w:rsidRDefault="00694E1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4021BD">
                <w:rPr>
                  <w:rStyle w:val="a3"/>
                  <w:rFonts w:ascii="Times New Roman" w:hAnsi="Times New Roman" w:cs="Times New Roman"/>
                  <w:sz w:val="24"/>
                  <w:szCs w:val="24"/>
                </w:rPr>
                <w:t>http://www.gks.ru</w:t>
              </w:r>
            </w:hyperlink>
          </w:p>
          <w:p w:rsidR="00994DE2" w:rsidRDefault="00694E1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4021BD">
                <w:rPr>
                  <w:rStyle w:val="a3"/>
                  <w:rFonts w:ascii="Times New Roman" w:hAnsi="Times New Roman" w:cs="Times New Roman"/>
                  <w:sz w:val="24"/>
                  <w:szCs w:val="24"/>
                </w:rPr>
                <w:t>http://diss.rsl.ru</w:t>
              </w:r>
            </w:hyperlink>
          </w:p>
          <w:p w:rsidR="00994DE2" w:rsidRDefault="00694E1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4021BD">
                <w:rPr>
                  <w:rStyle w:val="a3"/>
                  <w:rFonts w:ascii="Times New Roman" w:hAnsi="Times New Roman" w:cs="Times New Roman"/>
                  <w:sz w:val="24"/>
                  <w:szCs w:val="24"/>
                </w:rPr>
                <w:t>http://ru.spinform.ru</w:t>
              </w:r>
            </w:hyperlink>
          </w:p>
          <w:p w:rsidR="00994DE2" w:rsidRDefault="00694E1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94DE2" w:rsidRDefault="00694E1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94DE2">
        <w:trPr>
          <w:trHeight w:hRule="exact" w:val="314"/>
        </w:trPr>
        <w:tc>
          <w:tcPr>
            <w:tcW w:w="9654" w:type="dxa"/>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94DE2">
        <w:trPr>
          <w:trHeight w:hRule="exact" w:val="8301"/>
        </w:trPr>
        <w:tc>
          <w:tcPr>
            <w:tcW w:w="9654" w:type="dxa"/>
            <w:shd w:val="clear" w:color="000000" w:fill="FFFFFF"/>
            <w:tcMar>
              <w:left w:w="34" w:type="dxa"/>
              <w:right w:w="34" w:type="dxa"/>
            </w:tcMar>
          </w:tcPr>
          <w:p w:rsidR="00994DE2" w:rsidRDefault="00694E1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94DE2" w:rsidRDefault="00694E1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94DE2" w:rsidRDefault="00694E1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94DE2" w:rsidRDefault="00694E1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94DE2" w:rsidRDefault="00694E1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94DE2" w:rsidRDefault="00694E1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94DE2" w:rsidRDefault="00694E1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94DE2" w:rsidRDefault="00694E1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94DE2" w:rsidRDefault="00694E1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w:t>
            </w:r>
          </w:p>
        </w:tc>
      </w:tr>
    </w:tbl>
    <w:p w:rsidR="00994DE2" w:rsidRDefault="00694E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4DE2">
        <w:trPr>
          <w:trHeight w:hRule="exact" w:val="5514"/>
        </w:trPr>
        <w:tc>
          <w:tcPr>
            <w:tcW w:w="9654" w:type="dxa"/>
            <w:shd w:val="clear" w:color="000000" w:fill="FFFFFF"/>
            <w:tcMar>
              <w:left w:w="34" w:type="dxa"/>
              <w:right w:w="34" w:type="dxa"/>
            </w:tcMar>
          </w:tcPr>
          <w:p w:rsidR="00994DE2" w:rsidRDefault="00694E18">
            <w:pPr>
              <w:spacing w:after="0" w:line="240" w:lineRule="auto"/>
              <w:jc w:val="both"/>
              <w:rPr>
                <w:sz w:val="24"/>
                <w:szCs w:val="24"/>
              </w:rPr>
            </w:pPr>
            <w:r>
              <w:rPr>
                <w:rFonts w:ascii="Times New Roman" w:hAnsi="Times New Roman" w:cs="Times New Roman"/>
                <w:color w:val="000000"/>
                <w:sz w:val="24"/>
                <w:szCs w:val="24"/>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94DE2" w:rsidRDefault="00694E1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94DE2" w:rsidRDefault="00694E1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94DE2">
        <w:trPr>
          <w:trHeight w:hRule="exact" w:val="855"/>
        </w:trPr>
        <w:tc>
          <w:tcPr>
            <w:tcW w:w="9654" w:type="dxa"/>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94DE2">
        <w:trPr>
          <w:trHeight w:hRule="exact" w:val="2989"/>
        </w:trPr>
        <w:tc>
          <w:tcPr>
            <w:tcW w:w="9654" w:type="dxa"/>
            <w:shd w:val="clear" w:color="000000" w:fill="FFFFFF"/>
            <w:tcMar>
              <w:left w:w="34" w:type="dxa"/>
              <w:right w:w="34" w:type="dxa"/>
            </w:tcMar>
          </w:tcPr>
          <w:p w:rsidR="00994DE2" w:rsidRDefault="00694E1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94DE2" w:rsidRDefault="00994DE2">
            <w:pPr>
              <w:spacing w:after="0" w:line="240" w:lineRule="auto"/>
              <w:jc w:val="both"/>
              <w:rPr>
                <w:sz w:val="24"/>
                <w:szCs w:val="24"/>
              </w:rPr>
            </w:pPr>
          </w:p>
          <w:p w:rsidR="00994DE2" w:rsidRDefault="00694E1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94DE2" w:rsidRDefault="00694E1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94DE2" w:rsidRDefault="00694E1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94DE2" w:rsidRDefault="00694E1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94DE2" w:rsidRDefault="00694E1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94DE2" w:rsidRDefault="00694E1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94DE2" w:rsidRDefault="00994DE2">
            <w:pPr>
              <w:spacing w:after="0" w:line="240" w:lineRule="auto"/>
              <w:jc w:val="both"/>
              <w:rPr>
                <w:sz w:val="24"/>
                <w:szCs w:val="24"/>
              </w:rPr>
            </w:pPr>
          </w:p>
          <w:p w:rsidR="00994DE2" w:rsidRDefault="00694E1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94DE2">
        <w:trPr>
          <w:trHeight w:hRule="exact" w:val="304"/>
        </w:trPr>
        <w:tc>
          <w:tcPr>
            <w:tcW w:w="9654" w:type="dxa"/>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994DE2">
        <w:trPr>
          <w:trHeight w:hRule="exact" w:val="304"/>
        </w:trPr>
        <w:tc>
          <w:tcPr>
            <w:tcW w:w="9654" w:type="dxa"/>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94DE2">
        <w:trPr>
          <w:trHeight w:hRule="exact" w:val="585"/>
        </w:trPr>
        <w:tc>
          <w:tcPr>
            <w:tcW w:w="9654" w:type="dxa"/>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94DE2" w:rsidRDefault="00694E18">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4021BD">
                <w:rPr>
                  <w:rStyle w:val="a3"/>
                  <w:rFonts w:ascii="Times New Roman" w:hAnsi="Times New Roman" w:cs="Times New Roman"/>
                  <w:sz w:val="24"/>
                  <w:szCs w:val="24"/>
                </w:rPr>
                <w:t>http://fgosvo.ru</w:t>
              </w:r>
            </w:hyperlink>
          </w:p>
        </w:tc>
      </w:tr>
      <w:tr w:rsidR="00994DE2">
        <w:trPr>
          <w:trHeight w:hRule="exact" w:val="585"/>
        </w:trPr>
        <w:tc>
          <w:tcPr>
            <w:tcW w:w="9654" w:type="dxa"/>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4021BD">
                <w:rPr>
                  <w:rStyle w:val="a3"/>
                  <w:rFonts w:ascii="Times New Roman" w:hAnsi="Times New Roman" w:cs="Times New Roman"/>
                  <w:sz w:val="24"/>
                  <w:szCs w:val="24"/>
                </w:rPr>
                <w:t>http://www.consultant.ru/edu/student/study/</w:t>
              </w:r>
            </w:hyperlink>
          </w:p>
        </w:tc>
      </w:tr>
      <w:tr w:rsidR="00994DE2">
        <w:trPr>
          <w:trHeight w:hRule="exact" w:val="314"/>
        </w:trPr>
        <w:tc>
          <w:tcPr>
            <w:tcW w:w="9654" w:type="dxa"/>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94DE2">
        <w:trPr>
          <w:trHeight w:hRule="exact" w:val="3938"/>
        </w:trPr>
        <w:tc>
          <w:tcPr>
            <w:tcW w:w="9654" w:type="dxa"/>
            <w:shd w:val="clear" w:color="000000" w:fill="FFFFFF"/>
            <w:tcMar>
              <w:left w:w="34" w:type="dxa"/>
              <w:right w:w="34" w:type="dxa"/>
            </w:tcMar>
          </w:tcPr>
          <w:p w:rsidR="00994DE2" w:rsidRDefault="00694E1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94DE2" w:rsidRDefault="00694E1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94DE2" w:rsidRDefault="00694E1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94DE2" w:rsidRDefault="00694E1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94DE2" w:rsidRDefault="00694E1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94DE2" w:rsidRDefault="00694E1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994DE2" w:rsidRDefault="00694E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4DE2">
        <w:trPr>
          <w:trHeight w:hRule="exact" w:val="3801"/>
        </w:trPr>
        <w:tc>
          <w:tcPr>
            <w:tcW w:w="9654" w:type="dxa"/>
            <w:shd w:val="clear" w:color="000000" w:fill="FFFFFF"/>
            <w:tcMar>
              <w:left w:w="34" w:type="dxa"/>
              <w:right w:w="34" w:type="dxa"/>
            </w:tcMar>
          </w:tcPr>
          <w:p w:rsidR="00994DE2" w:rsidRDefault="00694E18">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994DE2" w:rsidRDefault="00694E1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94DE2" w:rsidRDefault="00694E1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94DE2" w:rsidRDefault="00694E1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94DE2" w:rsidRDefault="00694E1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94DE2" w:rsidRDefault="00694E1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94DE2" w:rsidRDefault="00694E1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94DE2" w:rsidRDefault="00694E1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94DE2" w:rsidRDefault="00694E1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94DE2">
        <w:trPr>
          <w:trHeight w:hRule="exact" w:val="277"/>
        </w:trPr>
        <w:tc>
          <w:tcPr>
            <w:tcW w:w="9640" w:type="dxa"/>
          </w:tcPr>
          <w:p w:rsidR="00994DE2" w:rsidRDefault="00994DE2"/>
        </w:tc>
      </w:tr>
      <w:tr w:rsidR="00994DE2">
        <w:trPr>
          <w:trHeight w:hRule="exact" w:val="585"/>
        </w:trPr>
        <w:tc>
          <w:tcPr>
            <w:tcW w:w="9654" w:type="dxa"/>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94DE2">
        <w:trPr>
          <w:trHeight w:hRule="exact" w:val="10727"/>
        </w:trPr>
        <w:tc>
          <w:tcPr>
            <w:tcW w:w="9654" w:type="dxa"/>
            <w:shd w:val="clear" w:color="000000" w:fill="FFFFFF"/>
            <w:tcMar>
              <w:left w:w="34" w:type="dxa"/>
              <w:right w:w="34" w:type="dxa"/>
            </w:tcMar>
          </w:tcPr>
          <w:p w:rsidR="00994DE2" w:rsidRDefault="00694E1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94DE2" w:rsidRDefault="00694E1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94DE2" w:rsidRDefault="00694E1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94DE2" w:rsidRDefault="00694E1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94DE2" w:rsidRDefault="00694E18">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994DE2" w:rsidRDefault="00694E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4DE2">
        <w:trPr>
          <w:trHeight w:hRule="exact" w:val="3530"/>
        </w:trPr>
        <w:tc>
          <w:tcPr>
            <w:tcW w:w="9654" w:type="dxa"/>
            <w:shd w:val="clear" w:color="000000" w:fill="FFFFFF"/>
            <w:tcMar>
              <w:left w:w="34" w:type="dxa"/>
              <w:right w:w="34" w:type="dxa"/>
            </w:tcMar>
          </w:tcPr>
          <w:p w:rsidR="00994DE2" w:rsidRDefault="00694E18">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994DE2" w:rsidRDefault="00694E1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94DE2">
        <w:trPr>
          <w:trHeight w:hRule="exact" w:val="2748"/>
        </w:trPr>
        <w:tc>
          <w:tcPr>
            <w:tcW w:w="9654" w:type="dxa"/>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994DE2">
        <w:trPr>
          <w:trHeight w:hRule="exact" w:val="3830"/>
        </w:trPr>
        <w:tc>
          <w:tcPr>
            <w:tcW w:w="9654" w:type="dxa"/>
            <w:shd w:val="clear" w:color="000000" w:fill="FFFFFF"/>
            <w:tcMar>
              <w:left w:w="34" w:type="dxa"/>
              <w:right w:w="34" w:type="dxa"/>
            </w:tcMar>
          </w:tcPr>
          <w:p w:rsidR="00994DE2" w:rsidRDefault="00694E18">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994DE2" w:rsidRDefault="00994DE2"/>
    <w:sectPr w:rsidR="00994DE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021BD"/>
    <w:rsid w:val="00694E18"/>
    <w:rsid w:val="007A116F"/>
    <w:rsid w:val="00994DE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B72E65-44B4-4BF2-92EC-7DB18210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4E18"/>
    <w:rPr>
      <w:color w:val="0563C1" w:themeColor="hyperlink"/>
      <w:u w:val="single"/>
    </w:rPr>
  </w:style>
  <w:style w:type="character" w:styleId="a4">
    <w:name w:val="Unresolved Mention"/>
    <w:basedOn w:val="a0"/>
    <w:uiPriority w:val="99"/>
    <w:semiHidden/>
    <w:unhideWhenUsed/>
    <w:rsid w:val="00402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4350.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81056.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25228" TargetMode="External"/><Relationship Id="rId11" Type="http://schemas.openxmlformats.org/officeDocument/2006/relationships/hyperlink" Target="http://biblio-online.ru" TargetMode="External"/><Relationship Id="rId24" Type="http://schemas.openxmlformats.org/officeDocument/2006/relationships/hyperlink" Target="http://fgosvo.ru" TargetMode="External"/><Relationship Id="rId5" Type="http://schemas.openxmlformats.org/officeDocument/2006/relationships/hyperlink" Target="https://urait.ru/bcode/445193"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s://urait.ru/bcode/438785" TargetMode="External"/><Relationship Id="rId9" Type="http://schemas.openxmlformats.org/officeDocument/2006/relationships/hyperlink" Target="http://www.iprbookshop.ru/87410.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6692</Words>
  <Characters>38146</Characters>
  <Application>Microsoft Office Word</Application>
  <DocSecurity>0</DocSecurity>
  <Lines>317</Lines>
  <Paragraphs>89</Paragraphs>
  <ScaleCrop>false</ScaleCrop>
  <Company>diakov.net</Company>
  <LinksUpToDate>false</LinksUpToDate>
  <CharactersWithSpaces>44749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2021-2022_ФГОС3++2021_Бак-ОФО-ПИ(21)_plx_Имитационное моделирование</dc:title>
  <dc:creator>FastReport.NET</dc:creator>
  <cp:lastModifiedBy>Mark Bernstorf</cp:lastModifiedBy>
  <cp:revision>4</cp:revision>
  <dcterms:created xsi:type="dcterms:W3CDTF">2021-10-16T13:18:00Z</dcterms:created>
  <dcterms:modified xsi:type="dcterms:W3CDTF">2022-11-12T09:22:00Z</dcterms:modified>
</cp:coreProperties>
</file>